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1C7D" w14:textId="77777777" w:rsidR="00A8549A" w:rsidRPr="006846FE" w:rsidRDefault="00A8549A" w:rsidP="00A8549A">
      <w:pPr>
        <w:pStyle w:val="2"/>
        <w:spacing w:line="240" w:lineRule="auto"/>
        <w:rPr>
          <w:rFonts w:asciiTheme="minorHAnsi" w:eastAsiaTheme="minorHAnsi" w:hAnsiTheme="minorHAnsi"/>
          <w:b w:val="0"/>
          <w:bCs w:val="0"/>
          <w:sz w:val="21"/>
          <w:szCs w:val="21"/>
        </w:rPr>
      </w:pPr>
      <w:r w:rsidRPr="006846FE">
        <w:rPr>
          <w:rFonts w:asciiTheme="minorHAnsi" w:eastAsiaTheme="minorHAnsi" w:hAnsiTheme="minorHAnsi" w:hint="eastAsia"/>
          <w:b w:val="0"/>
          <w:bCs w:val="0"/>
          <w:sz w:val="21"/>
          <w:szCs w:val="21"/>
        </w:rPr>
        <w:t>（様式３-１）</w:t>
      </w:r>
    </w:p>
    <w:p w14:paraId="757DD986"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w:t>
      </w:r>
      <w:r w:rsidRPr="006846FE">
        <w:rPr>
          <w:rFonts w:ascii="游ゴシック" w:eastAsia="游ゴシック" w:hAnsi="游ゴシック"/>
          <w:b/>
          <w:bCs/>
          <w:szCs w:val="21"/>
        </w:rPr>
        <w:t>木造軸組工法</w:t>
      </w:r>
      <w:r w:rsidRPr="006846FE">
        <w:rPr>
          <w:rFonts w:ascii="游ゴシック" w:eastAsia="游ゴシック" w:hAnsi="游ゴシック" w:hint="eastAsia"/>
          <w:b/>
          <w:bCs/>
          <w:szCs w:val="21"/>
        </w:rPr>
        <w:t>〕</w:t>
      </w:r>
    </w:p>
    <w:p w14:paraId="780EDC18"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w:t>
      </w:r>
      <w:r w:rsidRPr="006846FE">
        <w:rPr>
          <w:rFonts w:ascii="游ゴシック" w:eastAsia="游ゴシック" w:hAnsi="游ゴシック"/>
          <w:b/>
          <w:bCs/>
          <w:szCs w:val="21"/>
        </w:rPr>
        <w:t>中間検査</w:t>
      </w:r>
      <w:r w:rsidRPr="006846FE">
        <w:rPr>
          <w:rFonts w:ascii="游ゴシック" w:eastAsia="游ゴシック" w:hAnsi="游ゴシック" w:hint="eastAsia"/>
          <w:b/>
          <w:bCs/>
          <w:szCs w:val="21"/>
        </w:rPr>
        <w:t>用】</w:t>
      </w:r>
    </w:p>
    <w:p w14:paraId="6D1E6CA4"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433ACD62"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3E1A10D1" w14:textId="77777777" w:rsidTr="000A39D6">
        <w:tc>
          <w:tcPr>
            <w:tcW w:w="1417" w:type="dxa"/>
            <w:vMerge w:val="restart"/>
          </w:tcPr>
          <w:p w14:paraId="41E6018B"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2FD5FC47"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3F3BEDE9"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7922CD5F"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472DAB86" w14:textId="7C5DF513"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461A504" w14:textId="77777777" w:rsidTr="000A39D6">
        <w:tc>
          <w:tcPr>
            <w:tcW w:w="1417" w:type="dxa"/>
            <w:vMerge/>
          </w:tcPr>
          <w:p w14:paraId="0903F34D"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77998E7C"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58FC301E"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5DCEDF84"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6F6419A" w14:textId="77777777" w:rsidTr="000A39D6">
        <w:tc>
          <w:tcPr>
            <w:tcW w:w="1417" w:type="dxa"/>
            <w:vMerge/>
          </w:tcPr>
          <w:p w14:paraId="11047108"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72710CEE"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7609FC2C"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781C0B9B" w14:textId="77777777" w:rsidR="00A8549A" w:rsidRPr="006846FE" w:rsidRDefault="00A8549A" w:rsidP="000A39D6">
            <w:pPr>
              <w:widowControl/>
              <w:autoSpaceDE w:val="0"/>
              <w:autoSpaceDN w:val="0"/>
              <w:snapToGrid w:val="0"/>
              <w:spacing w:line="280" w:lineRule="exact"/>
              <w:jc w:val="left"/>
              <w:rPr>
                <w:sz w:val="20"/>
                <w:szCs w:val="20"/>
              </w:rPr>
            </w:pPr>
          </w:p>
        </w:tc>
      </w:tr>
    </w:tbl>
    <w:p w14:paraId="103F9A5F" w14:textId="77777777" w:rsidR="00A8549A" w:rsidRPr="006846FE" w:rsidRDefault="00A8549A" w:rsidP="00A8549A">
      <w:pPr>
        <w:widowControl/>
        <w:autoSpaceDE w:val="0"/>
        <w:autoSpaceDN w:val="0"/>
        <w:snapToGrid w:val="0"/>
        <w:spacing w:line="280" w:lineRule="exact"/>
        <w:jc w:val="left"/>
        <w:rPr>
          <w:sz w:val="20"/>
          <w:szCs w:val="20"/>
        </w:rPr>
      </w:pPr>
    </w:p>
    <w:p w14:paraId="7311F7CA"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6D5D586A" w14:textId="77777777" w:rsidTr="000A39D6">
        <w:tc>
          <w:tcPr>
            <w:tcW w:w="1555" w:type="dxa"/>
            <w:vAlign w:val="center"/>
          </w:tcPr>
          <w:p w14:paraId="135BF2F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498423C7"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3DACE23" w14:textId="77777777" w:rsidTr="000A39D6">
        <w:tc>
          <w:tcPr>
            <w:tcW w:w="1555" w:type="dxa"/>
            <w:vAlign w:val="center"/>
          </w:tcPr>
          <w:p w14:paraId="3115D38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2D605648"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1D5781A" w14:textId="77777777" w:rsidTr="000A39D6">
        <w:tc>
          <w:tcPr>
            <w:tcW w:w="1555" w:type="dxa"/>
            <w:vMerge w:val="restart"/>
            <w:vAlign w:val="center"/>
          </w:tcPr>
          <w:p w14:paraId="5C23079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46E6A410"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1930D7DA"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2754859D" w14:textId="77777777" w:rsidTr="000A39D6">
        <w:tc>
          <w:tcPr>
            <w:tcW w:w="1555" w:type="dxa"/>
            <w:vMerge/>
            <w:vAlign w:val="center"/>
          </w:tcPr>
          <w:p w14:paraId="756D2FDE"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78D26137"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39E87EC8"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7598F40B" w14:textId="77777777" w:rsidTr="000A39D6">
        <w:tc>
          <w:tcPr>
            <w:tcW w:w="1555" w:type="dxa"/>
            <w:vMerge w:val="restart"/>
            <w:vAlign w:val="center"/>
          </w:tcPr>
          <w:p w14:paraId="7096B26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6046CF2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17857B10"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76CEC643"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70F76521" w14:textId="77777777" w:rsidTr="000A39D6">
        <w:tc>
          <w:tcPr>
            <w:tcW w:w="1555" w:type="dxa"/>
            <w:vMerge/>
          </w:tcPr>
          <w:p w14:paraId="07D74602"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68A55F84"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2B4E2BE9" w14:textId="77777777" w:rsidR="00A8549A" w:rsidRPr="006846FE" w:rsidRDefault="00A8549A" w:rsidP="000A39D6">
            <w:pPr>
              <w:widowControl/>
              <w:autoSpaceDE w:val="0"/>
              <w:autoSpaceDN w:val="0"/>
              <w:snapToGrid w:val="0"/>
              <w:spacing w:line="280" w:lineRule="exact"/>
              <w:jc w:val="left"/>
              <w:rPr>
                <w:sz w:val="20"/>
                <w:szCs w:val="20"/>
              </w:rPr>
            </w:pPr>
          </w:p>
        </w:tc>
      </w:tr>
    </w:tbl>
    <w:p w14:paraId="5DEF9ADF" w14:textId="77777777" w:rsidR="00A8549A" w:rsidRPr="006846FE" w:rsidRDefault="00A8549A" w:rsidP="00A8549A">
      <w:pPr>
        <w:widowControl/>
        <w:autoSpaceDE w:val="0"/>
        <w:autoSpaceDN w:val="0"/>
        <w:snapToGrid w:val="0"/>
        <w:spacing w:line="280" w:lineRule="exact"/>
        <w:jc w:val="left"/>
        <w:rPr>
          <w:sz w:val="20"/>
          <w:szCs w:val="20"/>
        </w:rPr>
      </w:pPr>
    </w:p>
    <w:p w14:paraId="4C154ED4"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419"/>
        <w:gridCol w:w="2128"/>
        <w:gridCol w:w="3685"/>
        <w:gridCol w:w="993"/>
        <w:gridCol w:w="850"/>
        <w:gridCol w:w="975"/>
      </w:tblGrid>
      <w:tr w:rsidR="00A8549A" w:rsidRPr="006846FE" w14:paraId="034776F7" w14:textId="77777777" w:rsidTr="000A39D6">
        <w:tc>
          <w:tcPr>
            <w:tcW w:w="2547" w:type="dxa"/>
            <w:gridSpan w:val="2"/>
            <w:vMerge w:val="restart"/>
            <w:vAlign w:val="center"/>
          </w:tcPr>
          <w:p w14:paraId="687DF17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bookmarkStart w:id="0" w:name="_Hlk194073375"/>
            <w:r w:rsidRPr="006846FE">
              <w:rPr>
                <w:rFonts w:ascii="游ゴシック" w:eastAsia="游ゴシック" w:hAnsi="游ゴシック" w:hint="eastAsia"/>
                <w:b/>
                <w:bCs/>
                <w:sz w:val="18"/>
                <w:szCs w:val="18"/>
              </w:rPr>
              <w:t>確認事項</w:t>
            </w:r>
          </w:p>
        </w:tc>
        <w:tc>
          <w:tcPr>
            <w:tcW w:w="3685" w:type="dxa"/>
            <w:vMerge w:val="restart"/>
            <w:tcBorders>
              <w:right w:val="single" w:sz="4" w:space="0" w:color="808080" w:themeColor="background1" w:themeShade="80"/>
            </w:tcBorders>
            <w:vAlign w:val="center"/>
          </w:tcPr>
          <w:p w14:paraId="42A5ED0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843" w:type="dxa"/>
            <w:gridSpan w:val="2"/>
            <w:tcBorders>
              <w:top w:val="single" w:sz="4" w:space="0" w:color="808080" w:themeColor="background1" w:themeShade="80"/>
              <w:left w:val="single" w:sz="4" w:space="0" w:color="808080" w:themeColor="background1" w:themeShade="80"/>
              <w:right w:val="single" w:sz="12" w:space="0" w:color="808080" w:themeColor="background1" w:themeShade="80"/>
            </w:tcBorders>
            <w:vAlign w:val="center"/>
          </w:tcPr>
          <w:p w14:paraId="7283DE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※1</w:t>
            </w:r>
          </w:p>
        </w:tc>
        <w:tc>
          <w:tcPr>
            <w:tcW w:w="975" w:type="dxa"/>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480502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※2</w:t>
            </w:r>
          </w:p>
        </w:tc>
      </w:tr>
      <w:tr w:rsidR="00A8549A" w:rsidRPr="006846FE" w14:paraId="4252E2CA" w14:textId="77777777" w:rsidTr="000A39D6">
        <w:tc>
          <w:tcPr>
            <w:tcW w:w="2547" w:type="dxa"/>
            <w:gridSpan w:val="2"/>
            <w:vMerge/>
          </w:tcPr>
          <w:p w14:paraId="67AB94D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Borders>
              <w:right w:val="single" w:sz="4" w:space="0" w:color="808080" w:themeColor="background1" w:themeShade="80"/>
            </w:tcBorders>
          </w:tcPr>
          <w:p w14:paraId="3C79849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tcBorders>
              <w:left w:val="single" w:sz="4" w:space="0" w:color="808080" w:themeColor="background1" w:themeShade="80"/>
              <w:right w:val="single" w:sz="4" w:space="0" w:color="808080" w:themeColor="background1" w:themeShade="80"/>
            </w:tcBorders>
            <w:vAlign w:val="center"/>
          </w:tcPr>
          <w:p w14:paraId="1CDFDA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850" w:type="dxa"/>
            <w:vMerge w:val="restart"/>
            <w:tcBorders>
              <w:left w:val="single" w:sz="4" w:space="0" w:color="808080" w:themeColor="background1" w:themeShade="80"/>
              <w:right w:val="single" w:sz="12" w:space="0" w:color="808080" w:themeColor="background1" w:themeShade="80"/>
            </w:tcBorders>
            <w:vAlign w:val="center"/>
          </w:tcPr>
          <w:p w14:paraId="52BC74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75" w:type="dxa"/>
            <w:vMerge w:val="restart"/>
            <w:tcBorders>
              <w:left w:val="single" w:sz="12" w:space="0" w:color="808080" w:themeColor="background1" w:themeShade="80"/>
              <w:right w:val="single" w:sz="12" w:space="0" w:color="808080" w:themeColor="background1" w:themeShade="80"/>
            </w:tcBorders>
            <w:vAlign w:val="center"/>
          </w:tcPr>
          <w:p w14:paraId="22DE39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7338ABA5" w14:textId="77777777" w:rsidTr="000A39D6">
        <w:tc>
          <w:tcPr>
            <w:tcW w:w="2547" w:type="dxa"/>
            <w:gridSpan w:val="2"/>
            <w:vMerge/>
          </w:tcPr>
          <w:p w14:paraId="00D32FE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Borders>
              <w:right w:val="single" w:sz="4" w:space="0" w:color="808080" w:themeColor="background1" w:themeShade="80"/>
            </w:tcBorders>
          </w:tcPr>
          <w:p w14:paraId="40E2A16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tcBorders>
              <w:left w:val="single" w:sz="4" w:space="0" w:color="808080" w:themeColor="background1" w:themeShade="80"/>
              <w:right w:val="single" w:sz="4" w:space="0" w:color="808080" w:themeColor="background1" w:themeShade="80"/>
            </w:tcBorders>
            <w:vAlign w:val="center"/>
          </w:tcPr>
          <w:p w14:paraId="515745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850" w:type="dxa"/>
            <w:vMerge/>
            <w:tcBorders>
              <w:left w:val="single" w:sz="4" w:space="0" w:color="808080" w:themeColor="background1" w:themeShade="80"/>
              <w:right w:val="single" w:sz="12" w:space="0" w:color="808080" w:themeColor="background1" w:themeShade="80"/>
            </w:tcBorders>
            <w:vAlign w:val="center"/>
          </w:tcPr>
          <w:p w14:paraId="1C061409" w14:textId="77777777" w:rsidR="00A8549A" w:rsidRPr="006846FE" w:rsidRDefault="00A8549A" w:rsidP="000A39D6">
            <w:pPr>
              <w:widowControl/>
              <w:autoSpaceDE w:val="0"/>
              <w:autoSpaceDN w:val="0"/>
              <w:snapToGrid w:val="0"/>
              <w:spacing w:line="240" w:lineRule="exact"/>
              <w:jc w:val="distribute"/>
              <w:rPr>
                <w:rFonts w:ascii="游ゴシック" w:eastAsia="游ゴシック" w:hAnsi="游ゴシック"/>
                <w:sz w:val="16"/>
                <w:szCs w:val="16"/>
              </w:rPr>
            </w:pPr>
          </w:p>
        </w:tc>
        <w:tc>
          <w:tcPr>
            <w:tcW w:w="975" w:type="dxa"/>
            <w:vMerge/>
            <w:tcBorders>
              <w:left w:val="single" w:sz="12" w:space="0" w:color="808080" w:themeColor="background1" w:themeShade="80"/>
              <w:right w:val="single" w:sz="12" w:space="0" w:color="808080" w:themeColor="background1" w:themeShade="80"/>
            </w:tcBorders>
          </w:tcPr>
          <w:p w14:paraId="303B6FB1"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155419B5" w14:textId="77777777" w:rsidTr="000A39D6">
        <w:tc>
          <w:tcPr>
            <w:tcW w:w="2547" w:type="dxa"/>
            <w:gridSpan w:val="2"/>
            <w:vMerge/>
          </w:tcPr>
          <w:p w14:paraId="601DCAA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Borders>
              <w:right w:val="single" w:sz="4" w:space="0" w:color="808080" w:themeColor="background1" w:themeShade="80"/>
            </w:tcBorders>
          </w:tcPr>
          <w:p w14:paraId="71F56B3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tcBorders>
              <w:left w:val="single" w:sz="4" w:space="0" w:color="808080" w:themeColor="background1" w:themeShade="80"/>
              <w:right w:val="single" w:sz="4" w:space="0" w:color="808080" w:themeColor="background1" w:themeShade="80"/>
            </w:tcBorders>
            <w:vAlign w:val="center"/>
          </w:tcPr>
          <w:p w14:paraId="6F1F46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850" w:type="dxa"/>
            <w:vMerge/>
            <w:tcBorders>
              <w:left w:val="single" w:sz="4" w:space="0" w:color="808080" w:themeColor="background1" w:themeShade="80"/>
              <w:right w:val="single" w:sz="12" w:space="0" w:color="808080" w:themeColor="background1" w:themeShade="80"/>
            </w:tcBorders>
            <w:vAlign w:val="center"/>
          </w:tcPr>
          <w:p w14:paraId="1DEABE1F" w14:textId="77777777" w:rsidR="00A8549A" w:rsidRPr="006846FE" w:rsidRDefault="00A8549A" w:rsidP="000A39D6">
            <w:pPr>
              <w:widowControl/>
              <w:autoSpaceDE w:val="0"/>
              <w:autoSpaceDN w:val="0"/>
              <w:snapToGrid w:val="0"/>
              <w:spacing w:line="240" w:lineRule="exact"/>
              <w:jc w:val="distribute"/>
              <w:rPr>
                <w:rFonts w:ascii="游ゴシック" w:eastAsia="游ゴシック" w:hAnsi="游ゴシック"/>
                <w:sz w:val="16"/>
                <w:szCs w:val="16"/>
              </w:rPr>
            </w:pPr>
          </w:p>
        </w:tc>
        <w:tc>
          <w:tcPr>
            <w:tcW w:w="975" w:type="dxa"/>
            <w:vMerge/>
            <w:tcBorders>
              <w:left w:val="single" w:sz="12" w:space="0" w:color="808080" w:themeColor="background1" w:themeShade="80"/>
              <w:right w:val="single" w:sz="12" w:space="0" w:color="808080" w:themeColor="background1" w:themeShade="80"/>
            </w:tcBorders>
          </w:tcPr>
          <w:p w14:paraId="518C7AE9"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42685545" w14:textId="77777777" w:rsidTr="000A39D6">
        <w:tc>
          <w:tcPr>
            <w:tcW w:w="419" w:type="dxa"/>
          </w:tcPr>
          <w:p w14:paraId="566AFF28"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61CB898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5" w:type="dxa"/>
            <w:tcBorders>
              <w:right w:val="single" w:sz="4" w:space="0" w:color="808080" w:themeColor="background1" w:themeShade="80"/>
            </w:tcBorders>
          </w:tcPr>
          <w:p w14:paraId="586804B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93" w:type="dxa"/>
            <w:tcBorders>
              <w:left w:val="single" w:sz="4" w:space="0" w:color="808080" w:themeColor="background1" w:themeShade="80"/>
              <w:right w:val="single" w:sz="4" w:space="0" w:color="808080" w:themeColor="background1" w:themeShade="80"/>
            </w:tcBorders>
            <w:vAlign w:val="center"/>
          </w:tcPr>
          <w:p w14:paraId="298ABAC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850" w:type="dxa"/>
            <w:tcBorders>
              <w:left w:val="single" w:sz="4" w:space="0" w:color="808080" w:themeColor="background1" w:themeShade="80"/>
              <w:right w:val="single" w:sz="12" w:space="0" w:color="808080" w:themeColor="background1" w:themeShade="80"/>
            </w:tcBorders>
            <w:vAlign w:val="center"/>
          </w:tcPr>
          <w:p w14:paraId="4A2D12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E3640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bookmarkEnd w:id="0"/>
      <w:tr w:rsidR="00A8549A" w:rsidRPr="006846FE" w14:paraId="09F8E4AF" w14:textId="77777777" w:rsidTr="000A39D6">
        <w:tc>
          <w:tcPr>
            <w:tcW w:w="419" w:type="dxa"/>
          </w:tcPr>
          <w:p w14:paraId="379C21B7"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7BC647A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(法90)工事現場の危害の防止</w:t>
            </w:r>
          </w:p>
        </w:tc>
        <w:tc>
          <w:tcPr>
            <w:tcW w:w="3685" w:type="dxa"/>
            <w:tcBorders>
              <w:right w:val="single" w:sz="4" w:space="0" w:color="808080" w:themeColor="background1" w:themeShade="80"/>
            </w:tcBorders>
          </w:tcPr>
          <w:p w14:paraId="00B82AF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仮囲い,防護ネット,山留</w:t>
            </w:r>
          </w:p>
        </w:tc>
        <w:tc>
          <w:tcPr>
            <w:tcW w:w="993" w:type="dxa"/>
            <w:tcBorders>
              <w:left w:val="single" w:sz="4" w:space="0" w:color="808080" w:themeColor="background1" w:themeShade="80"/>
              <w:right w:val="single" w:sz="4" w:space="0" w:color="808080" w:themeColor="background1" w:themeShade="80"/>
            </w:tcBorders>
            <w:vAlign w:val="center"/>
          </w:tcPr>
          <w:p w14:paraId="3454EF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850" w:type="dxa"/>
            <w:tcBorders>
              <w:left w:val="single" w:sz="4" w:space="0" w:color="808080" w:themeColor="background1" w:themeShade="80"/>
              <w:right w:val="single" w:sz="12" w:space="0" w:color="808080" w:themeColor="background1" w:themeShade="80"/>
            </w:tcBorders>
            <w:vAlign w:val="center"/>
          </w:tcPr>
          <w:p w14:paraId="3984C7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5F819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E2BA471" w14:textId="77777777" w:rsidTr="000A39D6">
        <w:tc>
          <w:tcPr>
            <w:tcW w:w="419" w:type="dxa"/>
          </w:tcPr>
          <w:p w14:paraId="2C69B25E"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6DEC7AB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5" w:type="dxa"/>
            <w:tcBorders>
              <w:right w:val="single" w:sz="4" w:space="0" w:color="808080" w:themeColor="background1" w:themeShade="80"/>
            </w:tcBorders>
          </w:tcPr>
          <w:p w14:paraId="242DA6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93" w:type="dxa"/>
            <w:tcBorders>
              <w:left w:val="single" w:sz="4" w:space="0" w:color="808080" w:themeColor="background1" w:themeShade="80"/>
              <w:right w:val="single" w:sz="4" w:space="0" w:color="808080" w:themeColor="background1" w:themeShade="80"/>
            </w:tcBorders>
            <w:vAlign w:val="center"/>
          </w:tcPr>
          <w:p w14:paraId="0659C1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C5520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8DA6A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4EA1448" w14:textId="77777777" w:rsidTr="000A39D6">
        <w:tc>
          <w:tcPr>
            <w:tcW w:w="419" w:type="dxa"/>
            <w:tcBorders>
              <w:bottom w:val="nil"/>
            </w:tcBorders>
          </w:tcPr>
          <w:p w14:paraId="4B5078EA"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693B782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w:t>
            </w:r>
          </w:p>
        </w:tc>
        <w:tc>
          <w:tcPr>
            <w:tcW w:w="3685" w:type="dxa"/>
            <w:tcBorders>
              <w:right w:val="single" w:sz="4" w:space="0" w:color="808080" w:themeColor="background1" w:themeShade="80"/>
            </w:tcBorders>
          </w:tcPr>
          <w:p w14:paraId="297C830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93" w:type="dxa"/>
            <w:tcBorders>
              <w:left w:val="single" w:sz="4" w:space="0" w:color="808080" w:themeColor="background1" w:themeShade="80"/>
              <w:right w:val="single" w:sz="4" w:space="0" w:color="808080" w:themeColor="background1" w:themeShade="80"/>
            </w:tcBorders>
            <w:vAlign w:val="center"/>
          </w:tcPr>
          <w:p w14:paraId="28BA57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0FCA84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6757231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3B89837" w14:textId="77777777" w:rsidTr="000A39D6">
        <w:tc>
          <w:tcPr>
            <w:tcW w:w="419" w:type="dxa"/>
            <w:tcBorders>
              <w:top w:val="nil"/>
              <w:bottom w:val="nil"/>
            </w:tcBorders>
          </w:tcPr>
          <w:p w14:paraId="7318C959"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18F1483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の関係</w:t>
            </w:r>
          </w:p>
        </w:tc>
        <w:tc>
          <w:tcPr>
            <w:tcW w:w="3685" w:type="dxa"/>
            <w:tcBorders>
              <w:right w:val="single" w:sz="4" w:space="0" w:color="808080" w:themeColor="background1" w:themeShade="80"/>
            </w:tcBorders>
          </w:tcPr>
          <w:p w14:paraId="7B6BC9E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93" w:type="dxa"/>
            <w:tcBorders>
              <w:left w:val="single" w:sz="4" w:space="0" w:color="808080" w:themeColor="background1" w:themeShade="80"/>
              <w:right w:val="single" w:sz="4" w:space="0" w:color="808080" w:themeColor="background1" w:themeShade="80"/>
            </w:tcBorders>
            <w:vAlign w:val="center"/>
          </w:tcPr>
          <w:p w14:paraId="712CB88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5BAFA2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C076B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E6ABFA2" w14:textId="77777777" w:rsidTr="000A39D6">
        <w:tc>
          <w:tcPr>
            <w:tcW w:w="419" w:type="dxa"/>
            <w:tcBorders>
              <w:top w:val="nil"/>
              <w:bottom w:val="nil"/>
            </w:tcBorders>
          </w:tcPr>
          <w:p w14:paraId="1BB44DB9"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6F16809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4D4FADD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93" w:type="dxa"/>
            <w:tcBorders>
              <w:left w:val="single" w:sz="4" w:space="0" w:color="808080" w:themeColor="background1" w:themeShade="80"/>
              <w:right w:val="single" w:sz="4" w:space="0" w:color="808080" w:themeColor="background1" w:themeShade="80"/>
            </w:tcBorders>
            <w:vAlign w:val="center"/>
          </w:tcPr>
          <w:p w14:paraId="04CC15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245248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03BB2A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EF11691" w14:textId="77777777" w:rsidTr="000A39D6">
        <w:tc>
          <w:tcPr>
            <w:tcW w:w="419" w:type="dxa"/>
            <w:tcBorders>
              <w:top w:val="nil"/>
            </w:tcBorders>
          </w:tcPr>
          <w:p w14:paraId="20467528"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4A09481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611E610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93" w:type="dxa"/>
            <w:tcBorders>
              <w:left w:val="single" w:sz="4" w:space="0" w:color="808080" w:themeColor="background1" w:themeShade="80"/>
              <w:right w:val="single" w:sz="4" w:space="0" w:color="808080" w:themeColor="background1" w:themeShade="80"/>
            </w:tcBorders>
            <w:vAlign w:val="center"/>
          </w:tcPr>
          <w:p w14:paraId="657E4EB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99ED3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1D2928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2513976" w14:textId="77777777" w:rsidTr="000A39D6">
        <w:tc>
          <w:tcPr>
            <w:tcW w:w="419" w:type="dxa"/>
            <w:tcBorders>
              <w:bottom w:val="nil"/>
            </w:tcBorders>
          </w:tcPr>
          <w:p w14:paraId="11FB8ED9"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7AA3C9F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w:t>
            </w:r>
          </w:p>
        </w:tc>
        <w:tc>
          <w:tcPr>
            <w:tcW w:w="3685" w:type="dxa"/>
            <w:tcBorders>
              <w:right w:val="single" w:sz="4" w:space="0" w:color="808080" w:themeColor="background1" w:themeShade="80"/>
            </w:tcBorders>
          </w:tcPr>
          <w:p w14:paraId="7887C5D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93" w:type="dxa"/>
            <w:tcBorders>
              <w:left w:val="single" w:sz="4" w:space="0" w:color="808080" w:themeColor="background1" w:themeShade="80"/>
              <w:right w:val="single" w:sz="4" w:space="0" w:color="808080" w:themeColor="background1" w:themeShade="80"/>
            </w:tcBorders>
            <w:vAlign w:val="center"/>
          </w:tcPr>
          <w:p w14:paraId="0BBEDE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460CF7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01039AA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AEA0603" w14:textId="77777777" w:rsidTr="000A39D6">
        <w:tc>
          <w:tcPr>
            <w:tcW w:w="419" w:type="dxa"/>
            <w:tcBorders>
              <w:top w:val="nil"/>
              <w:bottom w:val="nil"/>
            </w:tcBorders>
          </w:tcPr>
          <w:p w14:paraId="01162536"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499E303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容積率,建蔽率</w:t>
            </w:r>
          </w:p>
        </w:tc>
        <w:tc>
          <w:tcPr>
            <w:tcW w:w="3685" w:type="dxa"/>
            <w:tcBorders>
              <w:right w:val="single" w:sz="4" w:space="0" w:color="808080" w:themeColor="background1" w:themeShade="80"/>
            </w:tcBorders>
          </w:tcPr>
          <w:p w14:paraId="54AC83E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93" w:type="dxa"/>
            <w:tcBorders>
              <w:left w:val="single" w:sz="4" w:space="0" w:color="808080" w:themeColor="background1" w:themeShade="80"/>
              <w:right w:val="single" w:sz="4" w:space="0" w:color="808080" w:themeColor="background1" w:themeShade="80"/>
            </w:tcBorders>
            <w:vAlign w:val="center"/>
          </w:tcPr>
          <w:p w14:paraId="794CBC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0FDF28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F22F3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3019298" w14:textId="77777777" w:rsidTr="000A39D6">
        <w:tc>
          <w:tcPr>
            <w:tcW w:w="419" w:type="dxa"/>
            <w:tcBorders>
              <w:top w:val="nil"/>
            </w:tcBorders>
          </w:tcPr>
          <w:p w14:paraId="7EF591B4"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2DE3A6E5" w14:textId="77777777" w:rsidR="00A8549A" w:rsidRPr="006846FE" w:rsidRDefault="00A8549A" w:rsidP="000A39D6">
            <w:pPr>
              <w:autoSpaceDE w:val="0"/>
              <w:autoSpaceDN w:val="0"/>
              <w:snapToGrid w:val="0"/>
              <w:spacing w:line="240" w:lineRule="exact"/>
              <w:rPr>
                <w:sz w:val="18"/>
                <w:szCs w:val="18"/>
              </w:rPr>
            </w:pPr>
          </w:p>
        </w:tc>
        <w:tc>
          <w:tcPr>
            <w:tcW w:w="3685" w:type="dxa"/>
            <w:tcBorders>
              <w:right w:val="single" w:sz="4" w:space="0" w:color="808080" w:themeColor="background1" w:themeShade="80"/>
            </w:tcBorders>
          </w:tcPr>
          <w:p w14:paraId="1186667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93" w:type="dxa"/>
            <w:tcBorders>
              <w:left w:val="single" w:sz="4" w:space="0" w:color="808080" w:themeColor="background1" w:themeShade="80"/>
              <w:right w:val="single" w:sz="4" w:space="0" w:color="808080" w:themeColor="background1" w:themeShade="80"/>
            </w:tcBorders>
            <w:vAlign w:val="center"/>
          </w:tcPr>
          <w:p w14:paraId="6C1519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0085E74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C0626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E6249AA" w14:textId="77777777" w:rsidTr="000A39D6">
        <w:tc>
          <w:tcPr>
            <w:tcW w:w="419" w:type="dxa"/>
            <w:tcBorders>
              <w:bottom w:val="nil"/>
            </w:tcBorders>
          </w:tcPr>
          <w:p w14:paraId="6E618601"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2E5EC01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5" w:type="dxa"/>
            <w:tcBorders>
              <w:right w:val="single" w:sz="4" w:space="0" w:color="808080" w:themeColor="background1" w:themeShade="80"/>
            </w:tcBorders>
          </w:tcPr>
          <w:p w14:paraId="03FB7AD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93" w:type="dxa"/>
            <w:tcBorders>
              <w:left w:val="single" w:sz="4" w:space="0" w:color="808080" w:themeColor="background1" w:themeShade="80"/>
              <w:right w:val="single" w:sz="4" w:space="0" w:color="808080" w:themeColor="background1" w:themeShade="80"/>
            </w:tcBorders>
            <w:vAlign w:val="center"/>
          </w:tcPr>
          <w:p w14:paraId="61A426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716E96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A86BF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560C872" w14:textId="77777777" w:rsidTr="000A39D6">
        <w:tc>
          <w:tcPr>
            <w:tcW w:w="419" w:type="dxa"/>
            <w:tcBorders>
              <w:top w:val="nil"/>
            </w:tcBorders>
          </w:tcPr>
          <w:p w14:paraId="7BB0F0CC"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4E12AD7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3D962C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93" w:type="dxa"/>
            <w:tcBorders>
              <w:left w:val="single" w:sz="4" w:space="0" w:color="808080" w:themeColor="background1" w:themeShade="80"/>
              <w:right w:val="single" w:sz="4" w:space="0" w:color="808080" w:themeColor="background1" w:themeShade="80"/>
            </w:tcBorders>
            <w:vAlign w:val="center"/>
          </w:tcPr>
          <w:p w14:paraId="45400F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45B0D8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C7591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4700BB9" w14:textId="77777777" w:rsidTr="000A39D6">
        <w:tc>
          <w:tcPr>
            <w:tcW w:w="419" w:type="dxa"/>
            <w:tcBorders>
              <w:bottom w:val="nil"/>
            </w:tcBorders>
          </w:tcPr>
          <w:p w14:paraId="5CF69A06"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7B7FC57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685" w:type="dxa"/>
            <w:tcBorders>
              <w:right w:val="single" w:sz="4" w:space="0" w:color="808080" w:themeColor="background1" w:themeShade="80"/>
            </w:tcBorders>
          </w:tcPr>
          <w:p w14:paraId="6FC899D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7DC38F85"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93" w:type="dxa"/>
            <w:tcBorders>
              <w:left w:val="single" w:sz="4" w:space="0" w:color="808080" w:themeColor="background1" w:themeShade="80"/>
              <w:right w:val="single" w:sz="4" w:space="0" w:color="808080" w:themeColor="background1" w:themeShade="80"/>
            </w:tcBorders>
            <w:vAlign w:val="center"/>
          </w:tcPr>
          <w:p w14:paraId="5265D23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273F177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A734D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CF686DC" w14:textId="77777777" w:rsidTr="000A39D6">
        <w:tc>
          <w:tcPr>
            <w:tcW w:w="419" w:type="dxa"/>
            <w:tcBorders>
              <w:top w:val="nil"/>
              <w:bottom w:val="nil"/>
            </w:tcBorders>
          </w:tcPr>
          <w:p w14:paraId="097EA036"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59D4EF9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58F841A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46FAAC28"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93" w:type="dxa"/>
            <w:tcBorders>
              <w:left w:val="single" w:sz="4" w:space="0" w:color="808080" w:themeColor="background1" w:themeShade="80"/>
              <w:right w:val="single" w:sz="4" w:space="0" w:color="808080" w:themeColor="background1" w:themeShade="80"/>
            </w:tcBorders>
            <w:vAlign w:val="center"/>
          </w:tcPr>
          <w:p w14:paraId="19AB5F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5E715F6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E66E8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1151D19" w14:textId="77777777" w:rsidTr="000A39D6">
        <w:tc>
          <w:tcPr>
            <w:tcW w:w="419" w:type="dxa"/>
            <w:tcBorders>
              <w:top w:val="nil"/>
              <w:bottom w:val="nil"/>
            </w:tcBorders>
          </w:tcPr>
          <w:p w14:paraId="68A065C2"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6C6CBA6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22374BE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基礎種別の確認(連続,べた,独立,杭)</w:t>
            </w:r>
          </w:p>
        </w:tc>
        <w:tc>
          <w:tcPr>
            <w:tcW w:w="993" w:type="dxa"/>
            <w:tcBorders>
              <w:left w:val="single" w:sz="4" w:space="0" w:color="808080" w:themeColor="background1" w:themeShade="80"/>
              <w:right w:val="single" w:sz="4" w:space="0" w:color="808080" w:themeColor="background1" w:themeShade="80"/>
            </w:tcBorders>
            <w:vAlign w:val="center"/>
          </w:tcPr>
          <w:p w14:paraId="3E685C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44A5E4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B3F93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3B713F8" w14:textId="77777777" w:rsidTr="000A39D6">
        <w:tc>
          <w:tcPr>
            <w:tcW w:w="419" w:type="dxa"/>
            <w:tcBorders>
              <w:top w:val="nil"/>
              <w:bottom w:val="nil"/>
            </w:tcBorders>
          </w:tcPr>
          <w:p w14:paraId="620A1FD2"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3973B00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2634D63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各部材の形状,寸法の確認</w:t>
            </w:r>
          </w:p>
        </w:tc>
        <w:tc>
          <w:tcPr>
            <w:tcW w:w="993" w:type="dxa"/>
            <w:tcBorders>
              <w:left w:val="single" w:sz="4" w:space="0" w:color="808080" w:themeColor="background1" w:themeShade="80"/>
              <w:right w:val="single" w:sz="4" w:space="0" w:color="808080" w:themeColor="background1" w:themeShade="80"/>
            </w:tcBorders>
            <w:vAlign w:val="center"/>
          </w:tcPr>
          <w:p w14:paraId="540B7F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582866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0DF5B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609D2E2" w14:textId="77777777" w:rsidTr="000A39D6">
        <w:tc>
          <w:tcPr>
            <w:tcW w:w="419" w:type="dxa"/>
            <w:tcBorders>
              <w:top w:val="nil"/>
            </w:tcBorders>
          </w:tcPr>
          <w:p w14:paraId="1185DFEC"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57EC178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174EA79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配筋の確認(径,間隔,かぶり,継手,定着,貫通補強等)</w:t>
            </w:r>
          </w:p>
        </w:tc>
        <w:tc>
          <w:tcPr>
            <w:tcW w:w="993" w:type="dxa"/>
            <w:tcBorders>
              <w:left w:val="single" w:sz="4" w:space="0" w:color="808080" w:themeColor="background1" w:themeShade="80"/>
              <w:right w:val="single" w:sz="4" w:space="0" w:color="808080" w:themeColor="background1" w:themeShade="80"/>
            </w:tcBorders>
            <w:vAlign w:val="center"/>
          </w:tcPr>
          <w:p w14:paraId="3F807C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F3399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9978D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7DF233D3" w14:textId="77777777" w:rsidTr="000A39D6">
        <w:tc>
          <w:tcPr>
            <w:tcW w:w="419" w:type="dxa"/>
          </w:tcPr>
          <w:p w14:paraId="41EBE851"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123C387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(令22)居室の床の高さ及び防湿方法</w:t>
            </w:r>
          </w:p>
        </w:tc>
        <w:tc>
          <w:tcPr>
            <w:tcW w:w="3685" w:type="dxa"/>
            <w:tcBorders>
              <w:right w:val="single" w:sz="4" w:space="0" w:color="808080" w:themeColor="background1" w:themeShade="80"/>
            </w:tcBorders>
          </w:tcPr>
          <w:p w14:paraId="2B4E897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床の高さ,床下換気口又これに代わる措置</w:t>
            </w:r>
          </w:p>
        </w:tc>
        <w:tc>
          <w:tcPr>
            <w:tcW w:w="993" w:type="dxa"/>
            <w:tcBorders>
              <w:left w:val="single" w:sz="4" w:space="0" w:color="808080" w:themeColor="background1" w:themeShade="80"/>
              <w:right w:val="single" w:sz="4" w:space="0" w:color="808080" w:themeColor="background1" w:themeShade="80"/>
            </w:tcBorders>
            <w:vAlign w:val="center"/>
          </w:tcPr>
          <w:p w14:paraId="7EFD67F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5A8A234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00775B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9341782" w14:textId="77777777" w:rsidTr="000A39D6">
        <w:tc>
          <w:tcPr>
            <w:tcW w:w="419" w:type="dxa"/>
          </w:tcPr>
          <w:p w14:paraId="4FBB1B5E"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5815B1F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主要構造部及び主要構造部以外の構造耐力上主要な部分に用いる材料(接合材料を含む)</w:t>
            </w:r>
          </w:p>
        </w:tc>
        <w:tc>
          <w:tcPr>
            <w:tcW w:w="3685" w:type="dxa"/>
            <w:tcBorders>
              <w:right w:val="single" w:sz="4" w:space="0" w:color="808080" w:themeColor="background1" w:themeShade="80"/>
            </w:tcBorders>
          </w:tcPr>
          <w:p w14:paraId="5358981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木材,コンクリート,鉄筋,屋根材,外壁材,接合金物等の種類･品質･形状･寸法</w:t>
            </w:r>
          </w:p>
        </w:tc>
        <w:tc>
          <w:tcPr>
            <w:tcW w:w="993" w:type="dxa"/>
            <w:tcBorders>
              <w:left w:val="single" w:sz="4" w:space="0" w:color="808080" w:themeColor="background1" w:themeShade="80"/>
              <w:right w:val="single" w:sz="4" w:space="0" w:color="808080" w:themeColor="background1" w:themeShade="80"/>
            </w:tcBorders>
            <w:vAlign w:val="center"/>
          </w:tcPr>
          <w:p w14:paraId="08CF51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14781B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5EBAA40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2C550832" w14:textId="77777777" w:rsidTr="000A39D6">
        <w:tc>
          <w:tcPr>
            <w:tcW w:w="419" w:type="dxa"/>
          </w:tcPr>
          <w:p w14:paraId="1E76A414"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4881628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(令42)土台</w:t>
            </w:r>
          </w:p>
        </w:tc>
        <w:tc>
          <w:tcPr>
            <w:tcW w:w="3685" w:type="dxa"/>
            <w:tcBorders>
              <w:right w:val="single" w:sz="4" w:space="0" w:color="808080" w:themeColor="background1" w:themeShade="80"/>
            </w:tcBorders>
          </w:tcPr>
          <w:p w14:paraId="26AE28B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基礎との緊結(アンカーボルトの位置･接合方法)</w:t>
            </w:r>
          </w:p>
        </w:tc>
        <w:tc>
          <w:tcPr>
            <w:tcW w:w="993" w:type="dxa"/>
            <w:tcBorders>
              <w:left w:val="single" w:sz="4" w:space="0" w:color="808080" w:themeColor="background1" w:themeShade="80"/>
              <w:right w:val="single" w:sz="4" w:space="0" w:color="808080" w:themeColor="background1" w:themeShade="80"/>
            </w:tcBorders>
            <w:vAlign w:val="center"/>
          </w:tcPr>
          <w:p w14:paraId="025CD3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E2A48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72D9FB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FDF1D4A" w14:textId="77777777" w:rsidTr="000A39D6">
        <w:tc>
          <w:tcPr>
            <w:tcW w:w="419" w:type="dxa"/>
            <w:tcBorders>
              <w:bottom w:val="nil"/>
            </w:tcBorders>
          </w:tcPr>
          <w:p w14:paraId="55284266"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048833E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(令43)柱</w:t>
            </w:r>
          </w:p>
        </w:tc>
        <w:tc>
          <w:tcPr>
            <w:tcW w:w="3685" w:type="dxa"/>
            <w:tcBorders>
              <w:right w:val="single" w:sz="4" w:space="0" w:color="808080" w:themeColor="background1" w:themeShade="80"/>
            </w:tcBorders>
          </w:tcPr>
          <w:p w14:paraId="783BC72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柱の小径,有効細長比</w:t>
            </w:r>
          </w:p>
        </w:tc>
        <w:tc>
          <w:tcPr>
            <w:tcW w:w="993" w:type="dxa"/>
            <w:tcBorders>
              <w:left w:val="single" w:sz="4" w:space="0" w:color="808080" w:themeColor="background1" w:themeShade="80"/>
              <w:right w:val="single" w:sz="4" w:space="0" w:color="808080" w:themeColor="background1" w:themeShade="80"/>
            </w:tcBorders>
            <w:vAlign w:val="center"/>
          </w:tcPr>
          <w:p w14:paraId="28544A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44ABE25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11164E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58D3B9FA" w14:textId="77777777" w:rsidTr="000A39D6">
        <w:tc>
          <w:tcPr>
            <w:tcW w:w="419" w:type="dxa"/>
            <w:tcBorders>
              <w:top w:val="nil"/>
            </w:tcBorders>
          </w:tcPr>
          <w:p w14:paraId="4D735A07"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5D51969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E0ABC6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すみ柱又はこれに準ずる柱</w:t>
            </w:r>
          </w:p>
        </w:tc>
        <w:tc>
          <w:tcPr>
            <w:tcW w:w="993" w:type="dxa"/>
            <w:tcBorders>
              <w:right w:val="single" w:sz="4" w:space="0" w:color="808080" w:themeColor="background1" w:themeShade="80"/>
            </w:tcBorders>
            <w:vAlign w:val="center"/>
          </w:tcPr>
          <w:p w14:paraId="1CE99E7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497040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26CF3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12E7E10" w14:textId="77777777" w:rsidTr="000A39D6">
        <w:tc>
          <w:tcPr>
            <w:tcW w:w="419" w:type="dxa"/>
          </w:tcPr>
          <w:p w14:paraId="4D928642"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0935750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(令44)横架材</w:t>
            </w:r>
          </w:p>
        </w:tc>
        <w:tc>
          <w:tcPr>
            <w:tcW w:w="3685" w:type="dxa"/>
          </w:tcPr>
          <w:p w14:paraId="62D792B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中央部下側の欠込み</w:t>
            </w:r>
          </w:p>
        </w:tc>
        <w:tc>
          <w:tcPr>
            <w:tcW w:w="993" w:type="dxa"/>
            <w:tcBorders>
              <w:right w:val="single" w:sz="4" w:space="0" w:color="808080" w:themeColor="background1" w:themeShade="80"/>
            </w:tcBorders>
            <w:vAlign w:val="center"/>
          </w:tcPr>
          <w:p w14:paraId="0323618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7F6127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4D39E5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8151036" w14:textId="77777777" w:rsidTr="000A39D6">
        <w:tc>
          <w:tcPr>
            <w:tcW w:w="419" w:type="dxa"/>
            <w:tcBorders>
              <w:bottom w:val="nil"/>
            </w:tcBorders>
          </w:tcPr>
          <w:p w14:paraId="2FA70AD3"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3657006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(令45)筋かい</w:t>
            </w:r>
          </w:p>
        </w:tc>
        <w:tc>
          <w:tcPr>
            <w:tcW w:w="3685" w:type="dxa"/>
          </w:tcPr>
          <w:p w14:paraId="42B7D27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形状･寸法</w:t>
            </w:r>
          </w:p>
        </w:tc>
        <w:tc>
          <w:tcPr>
            <w:tcW w:w="993" w:type="dxa"/>
            <w:tcBorders>
              <w:right w:val="single" w:sz="4" w:space="0" w:color="808080" w:themeColor="background1" w:themeShade="80"/>
            </w:tcBorders>
            <w:vAlign w:val="center"/>
          </w:tcPr>
          <w:p w14:paraId="21116D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4B0298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6534DD2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6FF5F98" w14:textId="77777777" w:rsidTr="000A39D6">
        <w:tc>
          <w:tcPr>
            <w:tcW w:w="419" w:type="dxa"/>
            <w:tcBorders>
              <w:top w:val="nil"/>
            </w:tcBorders>
          </w:tcPr>
          <w:p w14:paraId="1B1BC8CD"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13F32A8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2B25C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欠込み部の補強</w:t>
            </w:r>
          </w:p>
        </w:tc>
        <w:tc>
          <w:tcPr>
            <w:tcW w:w="993" w:type="dxa"/>
            <w:tcBorders>
              <w:right w:val="single" w:sz="4" w:space="0" w:color="808080" w:themeColor="background1" w:themeShade="80"/>
            </w:tcBorders>
            <w:vAlign w:val="center"/>
          </w:tcPr>
          <w:p w14:paraId="3F811E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5785C48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41D156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689626C0" w14:textId="77777777" w:rsidTr="000A39D6">
        <w:tc>
          <w:tcPr>
            <w:tcW w:w="419" w:type="dxa"/>
            <w:tcBorders>
              <w:bottom w:val="nil"/>
            </w:tcBorders>
          </w:tcPr>
          <w:p w14:paraId="5E02F9DF"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3338CDE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(令46)構造耐力上必要な軸組等</w:t>
            </w:r>
          </w:p>
        </w:tc>
        <w:tc>
          <w:tcPr>
            <w:tcW w:w="3685" w:type="dxa"/>
          </w:tcPr>
          <w:p w14:paraId="25410F3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耐力壁の配置(壁量計算書,軸組のバランスチェックシートとの照合)</w:t>
            </w:r>
          </w:p>
        </w:tc>
        <w:tc>
          <w:tcPr>
            <w:tcW w:w="993" w:type="dxa"/>
            <w:tcBorders>
              <w:right w:val="single" w:sz="4" w:space="0" w:color="808080" w:themeColor="background1" w:themeShade="80"/>
            </w:tcBorders>
            <w:vAlign w:val="center"/>
          </w:tcPr>
          <w:p w14:paraId="4BF145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020D23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4D0C36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45B71121" w14:textId="77777777" w:rsidTr="000A39D6">
        <w:tc>
          <w:tcPr>
            <w:tcW w:w="419" w:type="dxa"/>
            <w:tcBorders>
              <w:top w:val="nil"/>
              <w:bottom w:val="nil"/>
            </w:tcBorders>
          </w:tcPr>
          <w:p w14:paraId="63598EEE"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7DCD31F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40324C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火打材</w:t>
            </w:r>
          </w:p>
        </w:tc>
        <w:tc>
          <w:tcPr>
            <w:tcW w:w="993" w:type="dxa"/>
            <w:tcBorders>
              <w:right w:val="single" w:sz="4" w:space="0" w:color="808080" w:themeColor="background1" w:themeShade="80"/>
            </w:tcBorders>
            <w:vAlign w:val="center"/>
          </w:tcPr>
          <w:p w14:paraId="47A6C1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636AA6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0D926EF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768B6EF" w14:textId="77777777" w:rsidTr="000A39D6">
        <w:tc>
          <w:tcPr>
            <w:tcW w:w="419" w:type="dxa"/>
            <w:tcBorders>
              <w:top w:val="nil"/>
            </w:tcBorders>
          </w:tcPr>
          <w:p w14:paraId="1B190950"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2A87123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AD36F4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小屋組の振れ止め</w:t>
            </w:r>
          </w:p>
        </w:tc>
        <w:tc>
          <w:tcPr>
            <w:tcW w:w="993" w:type="dxa"/>
            <w:tcBorders>
              <w:right w:val="single" w:sz="4" w:space="0" w:color="808080" w:themeColor="background1" w:themeShade="80"/>
            </w:tcBorders>
            <w:vAlign w:val="center"/>
          </w:tcPr>
          <w:p w14:paraId="3C60A45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628DD4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62F80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244CFFA" w14:textId="77777777" w:rsidTr="000A39D6">
        <w:tc>
          <w:tcPr>
            <w:tcW w:w="419" w:type="dxa"/>
            <w:tcBorders>
              <w:bottom w:val="nil"/>
            </w:tcBorders>
          </w:tcPr>
          <w:p w14:paraId="273E9DF5"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283E7D2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(令47)構造耐力上主要な部分である継手又は</w:t>
            </w:r>
          </w:p>
        </w:tc>
        <w:tc>
          <w:tcPr>
            <w:tcW w:w="3685" w:type="dxa"/>
          </w:tcPr>
          <w:p w14:paraId="0053D6A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筋かいの端部における仕口(筋かいプレートによる接合)</w:t>
            </w:r>
          </w:p>
        </w:tc>
        <w:tc>
          <w:tcPr>
            <w:tcW w:w="993" w:type="dxa"/>
            <w:tcBorders>
              <w:right w:val="single" w:sz="4" w:space="0" w:color="808080" w:themeColor="background1" w:themeShade="80"/>
            </w:tcBorders>
            <w:vAlign w:val="center"/>
          </w:tcPr>
          <w:p w14:paraId="2B5F63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0572FF2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7B3A81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BAE687A" w14:textId="77777777" w:rsidTr="000A39D6">
        <w:tc>
          <w:tcPr>
            <w:tcW w:w="419" w:type="dxa"/>
            <w:tcBorders>
              <w:top w:val="nil"/>
              <w:bottom w:val="nil"/>
            </w:tcBorders>
          </w:tcPr>
          <w:p w14:paraId="14EB7E31"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2954E58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仕口</w:t>
            </w:r>
          </w:p>
        </w:tc>
        <w:tc>
          <w:tcPr>
            <w:tcW w:w="3685" w:type="dxa"/>
          </w:tcPr>
          <w:p w14:paraId="38F57F8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軸組の柱脚･柱頭の仕口(ホールダウン金物等による緊結)</w:t>
            </w:r>
          </w:p>
        </w:tc>
        <w:tc>
          <w:tcPr>
            <w:tcW w:w="993" w:type="dxa"/>
            <w:tcBorders>
              <w:right w:val="single" w:sz="4" w:space="0" w:color="808080" w:themeColor="background1" w:themeShade="80"/>
            </w:tcBorders>
            <w:vAlign w:val="center"/>
          </w:tcPr>
          <w:p w14:paraId="3D2AF7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45660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70C9E0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A0F0436" w14:textId="77777777" w:rsidTr="000A39D6">
        <w:tc>
          <w:tcPr>
            <w:tcW w:w="419" w:type="dxa"/>
            <w:tcBorders>
              <w:top w:val="nil"/>
            </w:tcBorders>
          </w:tcPr>
          <w:p w14:paraId="3CEAD1E2"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1782A27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99FA77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その他の継手又は仕口</w:t>
            </w:r>
          </w:p>
        </w:tc>
        <w:tc>
          <w:tcPr>
            <w:tcW w:w="993" w:type="dxa"/>
            <w:tcBorders>
              <w:right w:val="single" w:sz="4" w:space="0" w:color="808080" w:themeColor="background1" w:themeShade="80"/>
            </w:tcBorders>
            <w:vAlign w:val="center"/>
          </w:tcPr>
          <w:p w14:paraId="4CE954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2E6365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363E2B4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DFA7757" w14:textId="77777777" w:rsidTr="000A39D6">
        <w:tc>
          <w:tcPr>
            <w:tcW w:w="419" w:type="dxa"/>
          </w:tcPr>
          <w:p w14:paraId="7D212EAE"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7D08C9B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(令49)防腐防蟻措置</w:t>
            </w:r>
          </w:p>
        </w:tc>
        <w:tc>
          <w:tcPr>
            <w:tcW w:w="3685" w:type="dxa"/>
          </w:tcPr>
          <w:p w14:paraId="552F38B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防腐･防蟻措置(土台･柱･筋かい)</w:t>
            </w:r>
          </w:p>
        </w:tc>
        <w:tc>
          <w:tcPr>
            <w:tcW w:w="993" w:type="dxa"/>
            <w:tcBorders>
              <w:right w:val="single" w:sz="4" w:space="0" w:color="808080" w:themeColor="background1" w:themeShade="80"/>
            </w:tcBorders>
            <w:vAlign w:val="center"/>
          </w:tcPr>
          <w:p w14:paraId="0FA07A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1A8C85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1BE07BC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0A57F89F" w14:textId="77777777" w:rsidTr="000A39D6">
        <w:tc>
          <w:tcPr>
            <w:tcW w:w="419" w:type="dxa"/>
            <w:tcBorders>
              <w:bottom w:val="nil"/>
            </w:tcBorders>
          </w:tcPr>
          <w:p w14:paraId="5CC0EE7D"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708A1FD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5" w:type="dxa"/>
          </w:tcPr>
          <w:p w14:paraId="7DF4E45B" w14:textId="77777777" w:rsidR="00A8549A" w:rsidRPr="006846FE" w:rsidRDefault="00A8549A" w:rsidP="000A39D6">
            <w:pPr>
              <w:widowControl/>
              <w:autoSpaceDE w:val="0"/>
              <w:autoSpaceDN w:val="0"/>
              <w:snapToGrid w:val="0"/>
              <w:spacing w:line="240" w:lineRule="exact"/>
              <w:jc w:val="left"/>
              <w:rPr>
                <w:sz w:val="18"/>
                <w:szCs w:val="18"/>
              </w:rPr>
            </w:pPr>
          </w:p>
        </w:tc>
        <w:tc>
          <w:tcPr>
            <w:tcW w:w="993" w:type="dxa"/>
            <w:tcBorders>
              <w:right w:val="single" w:sz="4" w:space="0" w:color="808080" w:themeColor="background1" w:themeShade="80"/>
            </w:tcBorders>
            <w:vAlign w:val="center"/>
          </w:tcPr>
          <w:p w14:paraId="36E9622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32667B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09EE2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329AB6A2" w14:textId="77777777" w:rsidTr="000A39D6">
        <w:tc>
          <w:tcPr>
            <w:tcW w:w="419" w:type="dxa"/>
            <w:tcBorders>
              <w:top w:val="nil"/>
              <w:bottom w:val="nil"/>
            </w:tcBorders>
          </w:tcPr>
          <w:p w14:paraId="6BE9B38A"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7F99B5C8" w14:textId="77777777" w:rsidR="00A8549A" w:rsidRPr="006846FE" w:rsidRDefault="00A8549A" w:rsidP="000A39D6">
            <w:pPr>
              <w:autoSpaceDE w:val="0"/>
              <w:autoSpaceDN w:val="0"/>
              <w:snapToGrid w:val="0"/>
              <w:spacing w:line="240" w:lineRule="exact"/>
              <w:rPr>
                <w:sz w:val="18"/>
                <w:szCs w:val="18"/>
              </w:rPr>
            </w:pPr>
          </w:p>
        </w:tc>
        <w:tc>
          <w:tcPr>
            <w:tcW w:w="3685" w:type="dxa"/>
          </w:tcPr>
          <w:p w14:paraId="46DFB537" w14:textId="77777777" w:rsidR="00A8549A" w:rsidRPr="006846FE" w:rsidRDefault="00A8549A" w:rsidP="000A39D6">
            <w:pPr>
              <w:autoSpaceDE w:val="0"/>
              <w:autoSpaceDN w:val="0"/>
              <w:snapToGrid w:val="0"/>
              <w:spacing w:line="240" w:lineRule="exact"/>
              <w:rPr>
                <w:sz w:val="18"/>
                <w:szCs w:val="18"/>
              </w:rPr>
            </w:pPr>
          </w:p>
        </w:tc>
        <w:tc>
          <w:tcPr>
            <w:tcW w:w="993" w:type="dxa"/>
            <w:tcBorders>
              <w:right w:val="single" w:sz="4" w:space="0" w:color="808080" w:themeColor="background1" w:themeShade="80"/>
            </w:tcBorders>
            <w:vAlign w:val="center"/>
          </w:tcPr>
          <w:p w14:paraId="0F37C6B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69CE214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23DEBA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69834B5A" w14:textId="77777777" w:rsidTr="000A39D6">
        <w:tc>
          <w:tcPr>
            <w:tcW w:w="419" w:type="dxa"/>
            <w:tcBorders>
              <w:top w:val="nil"/>
              <w:bottom w:val="nil"/>
            </w:tcBorders>
          </w:tcPr>
          <w:p w14:paraId="745D38D8"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375AA810" w14:textId="77777777" w:rsidR="00A8549A" w:rsidRPr="006846FE" w:rsidRDefault="00A8549A" w:rsidP="000A39D6">
            <w:pPr>
              <w:autoSpaceDE w:val="0"/>
              <w:autoSpaceDN w:val="0"/>
              <w:snapToGrid w:val="0"/>
              <w:spacing w:line="240" w:lineRule="exact"/>
              <w:rPr>
                <w:sz w:val="18"/>
                <w:szCs w:val="18"/>
              </w:rPr>
            </w:pPr>
          </w:p>
        </w:tc>
        <w:tc>
          <w:tcPr>
            <w:tcW w:w="3685" w:type="dxa"/>
          </w:tcPr>
          <w:p w14:paraId="2BEE2F60" w14:textId="77777777" w:rsidR="00A8549A" w:rsidRPr="006846FE" w:rsidRDefault="00A8549A" w:rsidP="000A39D6">
            <w:pPr>
              <w:autoSpaceDE w:val="0"/>
              <w:autoSpaceDN w:val="0"/>
              <w:snapToGrid w:val="0"/>
              <w:spacing w:line="240" w:lineRule="exact"/>
              <w:rPr>
                <w:sz w:val="18"/>
                <w:szCs w:val="18"/>
              </w:rPr>
            </w:pPr>
          </w:p>
        </w:tc>
        <w:tc>
          <w:tcPr>
            <w:tcW w:w="993" w:type="dxa"/>
            <w:tcBorders>
              <w:right w:val="single" w:sz="4" w:space="0" w:color="808080" w:themeColor="background1" w:themeShade="80"/>
            </w:tcBorders>
            <w:vAlign w:val="center"/>
          </w:tcPr>
          <w:p w14:paraId="6B9C4D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12" w:space="0" w:color="808080" w:themeColor="background1" w:themeShade="80"/>
            </w:tcBorders>
            <w:vAlign w:val="center"/>
          </w:tcPr>
          <w:p w14:paraId="664C15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right w:val="single" w:sz="12" w:space="0" w:color="808080" w:themeColor="background1" w:themeShade="80"/>
            </w:tcBorders>
            <w:vAlign w:val="center"/>
          </w:tcPr>
          <w:p w14:paraId="0FDE98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D12CD3B" w14:textId="77777777" w:rsidTr="000A39D6">
        <w:tc>
          <w:tcPr>
            <w:tcW w:w="419" w:type="dxa"/>
            <w:tcBorders>
              <w:top w:val="nil"/>
              <w:bottom w:val="nil"/>
            </w:tcBorders>
          </w:tcPr>
          <w:p w14:paraId="6CEEAAD0"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1B1BD5B7" w14:textId="77777777" w:rsidR="00A8549A" w:rsidRPr="006846FE" w:rsidRDefault="00A8549A" w:rsidP="000A39D6">
            <w:pPr>
              <w:autoSpaceDE w:val="0"/>
              <w:autoSpaceDN w:val="0"/>
              <w:snapToGrid w:val="0"/>
              <w:spacing w:line="240" w:lineRule="exact"/>
              <w:rPr>
                <w:sz w:val="18"/>
                <w:szCs w:val="18"/>
              </w:rPr>
            </w:pPr>
          </w:p>
        </w:tc>
        <w:tc>
          <w:tcPr>
            <w:tcW w:w="3685" w:type="dxa"/>
          </w:tcPr>
          <w:p w14:paraId="15E2938B" w14:textId="77777777" w:rsidR="00A8549A" w:rsidRPr="006846FE" w:rsidRDefault="00A8549A" w:rsidP="000A39D6">
            <w:pPr>
              <w:autoSpaceDE w:val="0"/>
              <w:autoSpaceDN w:val="0"/>
              <w:snapToGrid w:val="0"/>
              <w:spacing w:line="240" w:lineRule="exact"/>
              <w:rPr>
                <w:sz w:val="18"/>
                <w:szCs w:val="18"/>
              </w:rPr>
            </w:pPr>
          </w:p>
        </w:tc>
        <w:tc>
          <w:tcPr>
            <w:tcW w:w="993" w:type="dxa"/>
            <w:tcBorders>
              <w:right w:val="single" w:sz="4" w:space="0" w:color="808080" w:themeColor="background1" w:themeShade="80"/>
            </w:tcBorders>
            <w:vAlign w:val="center"/>
          </w:tcPr>
          <w:p w14:paraId="3042E8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11E243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bottom w:val="single" w:sz="4" w:space="0" w:color="808080" w:themeColor="background1" w:themeShade="80"/>
              <w:right w:val="single" w:sz="12" w:space="0" w:color="808080" w:themeColor="background1" w:themeShade="80"/>
            </w:tcBorders>
            <w:vAlign w:val="center"/>
          </w:tcPr>
          <w:p w14:paraId="3035DAA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r w:rsidR="00A8549A" w:rsidRPr="006846FE" w14:paraId="1659F3D1" w14:textId="77777777" w:rsidTr="000A39D6">
        <w:tc>
          <w:tcPr>
            <w:tcW w:w="419" w:type="dxa"/>
            <w:tcBorders>
              <w:top w:val="nil"/>
            </w:tcBorders>
          </w:tcPr>
          <w:p w14:paraId="7558149E"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4F1BD67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9FFE181" w14:textId="77777777" w:rsidR="00A8549A" w:rsidRPr="006846FE" w:rsidRDefault="00A8549A" w:rsidP="000A39D6">
            <w:pPr>
              <w:widowControl/>
              <w:autoSpaceDE w:val="0"/>
              <w:autoSpaceDN w:val="0"/>
              <w:snapToGrid w:val="0"/>
              <w:spacing w:line="240" w:lineRule="exact"/>
              <w:jc w:val="left"/>
              <w:rPr>
                <w:sz w:val="18"/>
                <w:szCs w:val="18"/>
              </w:rPr>
            </w:pPr>
          </w:p>
        </w:tc>
        <w:tc>
          <w:tcPr>
            <w:tcW w:w="993" w:type="dxa"/>
            <w:tcBorders>
              <w:right w:val="single" w:sz="4" w:space="0" w:color="808080" w:themeColor="background1" w:themeShade="80"/>
            </w:tcBorders>
            <w:vAlign w:val="center"/>
          </w:tcPr>
          <w:p w14:paraId="687B14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54C444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087548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r>
    </w:tbl>
    <w:p w14:paraId="13EB4B48" w14:textId="77777777" w:rsidR="00A8549A" w:rsidRPr="006846FE" w:rsidRDefault="00A8549A" w:rsidP="00A8549A">
      <w:pPr>
        <w:widowControl/>
        <w:autoSpaceDE w:val="0"/>
        <w:autoSpaceDN w:val="0"/>
        <w:snapToGrid w:val="0"/>
        <w:spacing w:line="280" w:lineRule="exact"/>
        <w:jc w:val="left"/>
        <w:rPr>
          <w:szCs w:val="21"/>
        </w:rPr>
      </w:pPr>
    </w:p>
    <w:p w14:paraId="44B3BF08"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28E27E92" w14:textId="77777777" w:rsidTr="000A39D6">
        <w:trPr>
          <w:trHeight w:val="1162"/>
        </w:trPr>
        <w:tc>
          <w:tcPr>
            <w:tcW w:w="9060" w:type="dxa"/>
          </w:tcPr>
          <w:p w14:paraId="3EB46063" w14:textId="77777777" w:rsidR="00A8549A" w:rsidRPr="006846FE" w:rsidRDefault="00A8549A" w:rsidP="000A39D6">
            <w:pPr>
              <w:widowControl/>
              <w:autoSpaceDE w:val="0"/>
              <w:autoSpaceDN w:val="0"/>
              <w:snapToGrid w:val="0"/>
              <w:spacing w:line="280" w:lineRule="exact"/>
              <w:jc w:val="left"/>
              <w:rPr>
                <w:szCs w:val="21"/>
              </w:rPr>
            </w:pPr>
          </w:p>
        </w:tc>
      </w:tr>
    </w:tbl>
    <w:p w14:paraId="141E8141" w14:textId="77777777" w:rsidR="00A8549A" w:rsidRPr="006846FE" w:rsidRDefault="00A8549A" w:rsidP="00A8549A">
      <w:pPr>
        <w:widowControl/>
        <w:autoSpaceDE w:val="0"/>
        <w:autoSpaceDN w:val="0"/>
        <w:snapToGrid w:val="0"/>
        <w:spacing w:line="280" w:lineRule="exact"/>
        <w:jc w:val="left"/>
        <w:rPr>
          <w:szCs w:val="21"/>
        </w:rPr>
      </w:pPr>
    </w:p>
    <w:p w14:paraId="715168C3"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18E001FA" w14:textId="77777777" w:rsidTr="000A39D6">
        <w:tc>
          <w:tcPr>
            <w:tcW w:w="1838" w:type="dxa"/>
          </w:tcPr>
          <w:p w14:paraId="5B2CEBF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6566192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tc>
      </w:tr>
      <w:tr w:rsidR="00A8549A" w:rsidRPr="006846FE" w14:paraId="68463E37" w14:textId="77777777" w:rsidTr="000A39D6">
        <w:tc>
          <w:tcPr>
            <w:tcW w:w="1838" w:type="dxa"/>
          </w:tcPr>
          <w:p w14:paraId="64B8A39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1A69CF6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■軸組検査　■その他検査・確認</w:t>
            </w:r>
          </w:p>
        </w:tc>
      </w:tr>
      <w:tr w:rsidR="00A8549A" w:rsidRPr="006846FE" w14:paraId="35F90F93" w14:textId="77777777" w:rsidTr="000A39D6">
        <w:tc>
          <w:tcPr>
            <w:tcW w:w="1838" w:type="dxa"/>
          </w:tcPr>
          <w:p w14:paraId="69CDACB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p w14:paraId="1268593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（写真も可）</w:t>
            </w:r>
          </w:p>
        </w:tc>
        <w:tc>
          <w:tcPr>
            <w:tcW w:w="7222" w:type="dxa"/>
          </w:tcPr>
          <w:p w14:paraId="4833D10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■コンクリート納入書・試験結果等</w:t>
            </w:r>
          </w:p>
          <w:p w14:paraId="06E5B90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■木材納品書　■その他使用材料品質証明書</w:t>
            </w:r>
          </w:p>
        </w:tc>
      </w:tr>
      <w:tr w:rsidR="00A8549A" w:rsidRPr="006846FE" w14:paraId="5FB15954" w14:textId="77777777" w:rsidTr="000A39D6">
        <w:tc>
          <w:tcPr>
            <w:tcW w:w="1838" w:type="dxa"/>
          </w:tcPr>
          <w:p w14:paraId="2ED74AC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145D707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　■各種施工結果報告（杭・地盤改良等）　■各種施工要領書</w:t>
            </w:r>
          </w:p>
        </w:tc>
      </w:tr>
    </w:tbl>
    <w:p w14:paraId="31BCD744" w14:textId="77777777" w:rsidR="00A8549A" w:rsidRPr="006846FE" w:rsidRDefault="00A8549A" w:rsidP="00A8549A">
      <w:pPr>
        <w:widowControl/>
        <w:autoSpaceDE w:val="0"/>
        <w:autoSpaceDN w:val="0"/>
        <w:snapToGrid w:val="0"/>
        <w:spacing w:line="280" w:lineRule="exact"/>
        <w:jc w:val="left"/>
        <w:rPr>
          <w:szCs w:val="21"/>
        </w:rPr>
      </w:pPr>
    </w:p>
    <w:p w14:paraId="349B06D3"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検査に用意する工事写真の例</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275"/>
        <w:gridCol w:w="6230"/>
      </w:tblGrid>
      <w:tr w:rsidR="00A8549A" w:rsidRPr="006846FE" w14:paraId="3FE21C2E" w14:textId="77777777" w:rsidTr="000A39D6">
        <w:tc>
          <w:tcPr>
            <w:tcW w:w="2830" w:type="dxa"/>
            <w:gridSpan w:val="2"/>
          </w:tcPr>
          <w:p w14:paraId="3A618C3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材料</w:t>
            </w:r>
          </w:p>
        </w:tc>
        <w:tc>
          <w:tcPr>
            <w:tcW w:w="6230" w:type="dxa"/>
          </w:tcPr>
          <w:p w14:paraId="4B4C0ED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・構造耐力上主要な部分（鉄筋などの中間検査時に見えない箇所）</w:t>
            </w:r>
          </w:p>
        </w:tc>
      </w:tr>
      <w:tr w:rsidR="00A8549A" w:rsidRPr="006846FE" w14:paraId="48D59FBB" w14:textId="77777777" w:rsidTr="000A39D6">
        <w:tc>
          <w:tcPr>
            <w:tcW w:w="1555" w:type="dxa"/>
            <w:vMerge w:val="restart"/>
          </w:tcPr>
          <w:p w14:paraId="605FF4E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施工状況</w:t>
            </w:r>
          </w:p>
          <w:p w14:paraId="5C42A30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（適切な工事監理の実施が確認できれば、全箇所でなく種類毎の写真提示も可）</w:t>
            </w:r>
          </w:p>
        </w:tc>
        <w:tc>
          <w:tcPr>
            <w:tcW w:w="1275" w:type="dxa"/>
            <w:vMerge w:val="restart"/>
          </w:tcPr>
          <w:p w14:paraId="0375E37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基礎</w:t>
            </w:r>
          </w:p>
        </w:tc>
        <w:tc>
          <w:tcPr>
            <w:tcW w:w="6230" w:type="dxa"/>
          </w:tcPr>
          <w:p w14:paraId="5CA5345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・支持地盤の状況</w:t>
            </w:r>
          </w:p>
        </w:tc>
      </w:tr>
      <w:tr w:rsidR="00A8549A" w:rsidRPr="006846FE" w14:paraId="385D1F34" w14:textId="77777777" w:rsidTr="000A39D6">
        <w:tc>
          <w:tcPr>
            <w:tcW w:w="1555" w:type="dxa"/>
            <w:vMerge/>
          </w:tcPr>
          <w:p w14:paraId="465DB6A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14341555"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D23255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 xml:space="preserve">・基礎配筋の状況（底盤、立上り、開口補強、配管用スリーブ等）　</w:t>
            </w:r>
          </w:p>
        </w:tc>
      </w:tr>
      <w:tr w:rsidR="00A8549A" w:rsidRPr="006846FE" w14:paraId="5113A245" w14:textId="77777777" w:rsidTr="000A39D6">
        <w:trPr>
          <w:trHeight w:val="371"/>
        </w:trPr>
        <w:tc>
          <w:tcPr>
            <w:tcW w:w="1555" w:type="dxa"/>
            <w:vMerge/>
          </w:tcPr>
          <w:p w14:paraId="6782CD2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20045085"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6091B683"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・アンカーボルト（ホールダウン用、土台用）の設置状況（埋め込み長さ、フック）</w:t>
            </w:r>
          </w:p>
        </w:tc>
      </w:tr>
      <w:tr w:rsidR="00A8549A" w:rsidRPr="006846FE" w14:paraId="76F5F8E9" w14:textId="77777777" w:rsidTr="000A39D6">
        <w:trPr>
          <w:trHeight w:val="223"/>
        </w:trPr>
        <w:tc>
          <w:tcPr>
            <w:tcW w:w="1555" w:type="dxa"/>
            <w:vMerge/>
          </w:tcPr>
          <w:p w14:paraId="7945135F"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A050956"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E4422C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・型枠施工状況（各部の寸法等）</w:t>
            </w:r>
          </w:p>
        </w:tc>
      </w:tr>
      <w:tr w:rsidR="00A8549A" w:rsidRPr="006846FE" w14:paraId="0F8FAB8C" w14:textId="77777777" w:rsidTr="000A39D6">
        <w:trPr>
          <w:trHeight w:val="228"/>
        </w:trPr>
        <w:tc>
          <w:tcPr>
            <w:tcW w:w="1555" w:type="dxa"/>
            <w:vMerge/>
          </w:tcPr>
          <w:p w14:paraId="555B08B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val="restart"/>
          </w:tcPr>
          <w:p w14:paraId="2069467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木造の部分</w:t>
            </w:r>
          </w:p>
        </w:tc>
        <w:tc>
          <w:tcPr>
            <w:tcW w:w="6230" w:type="dxa"/>
          </w:tcPr>
          <w:p w14:paraId="01C2219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・接合部に応じた接合具の種類、本数</w:t>
            </w:r>
          </w:p>
        </w:tc>
      </w:tr>
      <w:tr w:rsidR="00A8549A" w:rsidRPr="006846FE" w14:paraId="3614CCCC" w14:textId="77777777" w:rsidTr="000A39D6">
        <w:trPr>
          <w:trHeight w:val="203"/>
        </w:trPr>
        <w:tc>
          <w:tcPr>
            <w:tcW w:w="1555" w:type="dxa"/>
            <w:vMerge/>
          </w:tcPr>
          <w:p w14:paraId="15B4DFD9"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6FC44F9"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6EEE6B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・耐力面材に用いられる接合具の種類、間隔</w:t>
            </w:r>
          </w:p>
        </w:tc>
      </w:tr>
    </w:tbl>
    <w:p w14:paraId="5701864D" w14:textId="77777777" w:rsidR="00A8549A" w:rsidRPr="006846FE" w:rsidRDefault="00A8549A" w:rsidP="00A8549A">
      <w:pPr>
        <w:widowControl/>
        <w:autoSpaceDE w:val="0"/>
        <w:autoSpaceDN w:val="0"/>
        <w:snapToGrid w:val="0"/>
        <w:spacing w:line="280" w:lineRule="exact"/>
        <w:jc w:val="left"/>
        <w:rPr>
          <w:szCs w:val="21"/>
        </w:rPr>
      </w:pPr>
    </w:p>
    <w:p w14:paraId="708A09CB"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確認項目を現場でチェックし、適合は「適」に、不適合は「不」に○印を記入してください。</w:t>
      </w:r>
    </w:p>
    <w:p w14:paraId="7AA69812" w14:textId="77777777" w:rsidR="00A8549A" w:rsidRPr="006846FE" w:rsidRDefault="00A8549A" w:rsidP="00A8549A">
      <w:pPr>
        <w:pStyle w:val="a9"/>
        <w:widowControl/>
        <w:autoSpaceDE w:val="0"/>
        <w:autoSpaceDN w:val="0"/>
        <w:snapToGrid w:val="0"/>
        <w:spacing w:line="280" w:lineRule="exact"/>
        <w:ind w:left="442"/>
        <w:jc w:val="left"/>
        <w:rPr>
          <w:sz w:val="20"/>
          <w:szCs w:val="20"/>
        </w:rPr>
      </w:pPr>
      <w:r w:rsidRPr="006846FE">
        <w:rPr>
          <w:rFonts w:hint="eastAsia"/>
          <w:sz w:val="20"/>
          <w:szCs w:val="20"/>
        </w:rPr>
        <w:t>（該当しない項目は記入しないでください）</w:t>
      </w:r>
    </w:p>
    <w:p w14:paraId="6424D6F5"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太線枠内は記入しないでください。</w:t>
      </w:r>
    </w:p>
    <w:p w14:paraId="74576EE9"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確認事項の項目にないものは、「17その他」の欄に記入してください。例として、増築等で既存改修がある場合には「その他」に記載してください。</w:t>
      </w:r>
    </w:p>
    <w:p w14:paraId="5946CECA"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確認結果で不適合がある場合は、その項目番号（例：3-1）と現場で指示した内容を、「指示内容」欄に記入してください。</w:t>
      </w:r>
    </w:p>
    <w:p w14:paraId="0C77F5D3"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「■」の図書について、該当する工事がない場合は用意不要です。</w:t>
      </w:r>
    </w:p>
    <w:p w14:paraId="711E5C57" w14:textId="0256F286" w:rsidR="00A8549A" w:rsidRPr="006846FE" w:rsidRDefault="00A8549A" w:rsidP="00A8549A">
      <w:pPr>
        <w:widowControl/>
        <w:jc w:val="left"/>
        <w:rPr>
          <w:szCs w:val="21"/>
        </w:rPr>
      </w:pPr>
    </w:p>
    <w:sectPr w:rsidR="00A8549A" w:rsidRPr="006846FE" w:rsidSect="00BA0278">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E907" w14:textId="77777777" w:rsidR="00074192" w:rsidRDefault="00074192" w:rsidP="00D45CD0">
      <w:r>
        <w:separator/>
      </w:r>
    </w:p>
  </w:endnote>
  <w:endnote w:type="continuationSeparator" w:id="0">
    <w:p w14:paraId="262B551E" w14:textId="77777777" w:rsidR="00074192" w:rsidRDefault="00074192"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036D" w14:textId="77777777" w:rsidR="00074192" w:rsidRDefault="00074192" w:rsidP="00D45CD0">
      <w:r>
        <w:separator/>
      </w:r>
    </w:p>
  </w:footnote>
  <w:footnote w:type="continuationSeparator" w:id="0">
    <w:p w14:paraId="39BEAA0B" w14:textId="77777777" w:rsidR="00074192" w:rsidRDefault="00074192"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432E"/>
    <w:rsid w:val="00056CE0"/>
    <w:rsid w:val="00056F86"/>
    <w:rsid w:val="00061375"/>
    <w:rsid w:val="000646F5"/>
    <w:rsid w:val="00066470"/>
    <w:rsid w:val="00070E23"/>
    <w:rsid w:val="000720C2"/>
    <w:rsid w:val="00074192"/>
    <w:rsid w:val="000745C0"/>
    <w:rsid w:val="00075918"/>
    <w:rsid w:val="00076E47"/>
    <w:rsid w:val="00077A65"/>
    <w:rsid w:val="000806B2"/>
    <w:rsid w:val="00083450"/>
    <w:rsid w:val="00083F7A"/>
    <w:rsid w:val="00084BD4"/>
    <w:rsid w:val="00084D8F"/>
    <w:rsid w:val="000922FA"/>
    <w:rsid w:val="00093CB1"/>
    <w:rsid w:val="000A509F"/>
    <w:rsid w:val="000A56F1"/>
    <w:rsid w:val="000A7C04"/>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277"/>
    <w:rsid w:val="00194336"/>
    <w:rsid w:val="001951C0"/>
    <w:rsid w:val="00195620"/>
    <w:rsid w:val="001A1A99"/>
    <w:rsid w:val="001A5D4E"/>
    <w:rsid w:val="001A63DE"/>
    <w:rsid w:val="001B1BEA"/>
    <w:rsid w:val="001B2922"/>
    <w:rsid w:val="001B2D7F"/>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2D01"/>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7E1"/>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166"/>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4C32"/>
    <w:rsid w:val="006B6903"/>
    <w:rsid w:val="006B6D52"/>
    <w:rsid w:val="006B7B57"/>
    <w:rsid w:val="006C1B55"/>
    <w:rsid w:val="006C5D73"/>
    <w:rsid w:val="006C7B88"/>
    <w:rsid w:val="006D12D8"/>
    <w:rsid w:val="006D1471"/>
    <w:rsid w:val="006D22F5"/>
    <w:rsid w:val="006D3F48"/>
    <w:rsid w:val="006D4D11"/>
    <w:rsid w:val="006D4F61"/>
    <w:rsid w:val="006E001B"/>
    <w:rsid w:val="006E0F2A"/>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43F24"/>
    <w:rsid w:val="00753434"/>
    <w:rsid w:val="00760823"/>
    <w:rsid w:val="00762BC1"/>
    <w:rsid w:val="00763877"/>
    <w:rsid w:val="0076406C"/>
    <w:rsid w:val="00764200"/>
    <w:rsid w:val="00773E92"/>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1F8B"/>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40E4"/>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50BB"/>
    <w:rsid w:val="00AC6E0E"/>
    <w:rsid w:val="00AC7940"/>
    <w:rsid w:val="00AD0067"/>
    <w:rsid w:val="00AD0C56"/>
    <w:rsid w:val="00AD21CA"/>
    <w:rsid w:val="00AD229B"/>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0278"/>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BF6EA8"/>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64D6"/>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B6071"/>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15:docId w15:val="{0AA9761D-D9D3-4A88-AB88-13BABF2D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髙柳 友喜</dc:creator>
  <cp:keywords>
  </cp:keywords>
  <dc:description>
  </dc:description>
  <cp:lastModifiedBy>千田 信義</cp:lastModifiedBy>
  <cp:revision>2</cp:revision>
  <cp:lastPrinted>2025-02-20T04:40:00Z</cp:lastPrinted>
  <dcterms:created xsi:type="dcterms:W3CDTF">2025-06-25T23:56:00Z</dcterms:created>
  <dcterms:modified xsi:type="dcterms:W3CDTF">2025-06-25T23:56:00Z</dcterms:modified>
</cp:coreProperties>
</file>