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F90C" w14:textId="77777777" w:rsidR="004C3811" w:rsidRPr="00610309" w:rsidRDefault="00610309">
      <w:pPr>
        <w:rPr>
          <w:rFonts w:hAnsi="Century"/>
        </w:rPr>
      </w:pPr>
      <w:r w:rsidRPr="00610309">
        <w:rPr>
          <w:rFonts w:hAnsi="Century" w:hint="eastAsia"/>
        </w:rPr>
        <w:t>様式第</w:t>
      </w:r>
      <w:r w:rsidR="003E48AD">
        <w:rPr>
          <w:rFonts w:hAnsi="Century" w:hint="eastAsia"/>
        </w:rPr>
        <w:t>２</w:t>
      </w:r>
      <w:r w:rsidRPr="00610309">
        <w:rPr>
          <w:rFonts w:hAnsi="Century" w:hint="eastAsia"/>
        </w:rPr>
        <w:t>号</w:t>
      </w:r>
      <w:r w:rsidRPr="00610309">
        <w:rPr>
          <w:rFonts w:hAnsi="Century"/>
        </w:rPr>
        <w:t>(</w:t>
      </w:r>
      <w:r w:rsidRPr="00610309">
        <w:rPr>
          <w:rFonts w:hAnsi="Century" w:hint="eastAsia"/>
        </w:rPr>
        <w:t>第</w:t>
      </w:r>
      <w:r w:rsidR="003E48AD">
        <w:rPr>
          <w:rFonts w:hAnsi="Century" w:hint="eastAsia"/>
        </w:rPr>
        <w:t>５</w:t>
      </w:r>
      <w:r w:rsidRPr="00610309">
        <w:rPr>
          <w:rFonts w:hAnsi="Century" w:hint="eastAsia"/>
        </w:rPr>
        <w:t>条関係</w:t>
      </w:r>
      <w:r w:rsidRPr="00610309">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5"/>
        <w:gridCol w:w="3380"/>
      </w:tblGrid>
      <w:tr w:rsidR="004C3811" w:rsidRPr="00610309" w14:paraId="515F7B11" w14:textId="77777777">
        <w:trPr>
          <w:trHeight w:val="280"/>
        </w:trPr>
        <w:tc>
          <w:tcPr>
            <w:tcW w:w="5145" w:type="dxa"/>
            <w:tcBorders>
              <w:top w:val="nil"/>
              <w:left w:val="nil"/>
              <w:bottom w:val="nil"/>
            </w:tcBorders>
          </w:tcPr>
          <w:p w14:paraId="3CD52FA8" w14:textId="77777777" w:rsidR="004C3811" w:rsidRPr="00610309" w:rsidRDefault="00610309">
            <w:r w:rsidRPr="00610309">
              <w:rPr>
                <w:rFonts w:hint="eastAsia"/>
              </w:rPr>
              <w:t xml:space="preserve">　</w:t>
            </w:r>
          </w:p>
        </w:tc>
        <w:tc>
          <w:tcPr>
            <w:tcW w:w="3380" w:type="dxa"/>
            <w:vAlign w:val="center"/>
          </w:tcPr>
          <w:p w14:paraId="599201E4" w14:textId="77777777" w:rsidR="004C3811" w:rsidRPr="00610309" w:rsidRDefault="00610309">
            <w:r w:rsidRPr="00610309">
              <w:rPr>
                <w:rFonts w:hint="eastAsia"/>
              </w:rPr>
              <w:t>整理番号／</w:t>
            </w:r>
          </w:p>
        </w:tc>
      </w:tr>
    </w:tbl>
    <w:p w14:paraId="570122F3" w14:textId="77777777" w:rsidR="004C3811" w:rsidRPr="00610309" w:rsidRDefault="00610309">
      <w:pPr>
        <w:jc w:val="center"/>
      </w:pPr>
      <w:r w:rsidRPr="00610309">
        <w:rPr>
          <w:rFonts w:hint="eastAsia"/>
        </w:rPr>
        <w:t>徴収清算金分割納付申請書</w:t>
      </w:r>
    </w:p>
    <w:p w14:paraId="61A6B412" w14:textId="77777777" w:rsidR="004C3811" w:rsidRPr="00610309" w:rsidRDefault="00610309">
      <w:pPr>
        <w:jc w:val="right"/>
      </w:pPr>
      <w:r w:rsidRPr="00610309">
        <w:rPr>
          <w:rFonts w:hint="eastAsia"/>
        </w:rPr>
        <w:t xml:space="preserve">年　　月　　日　　</w:t>
      </w:r>
    </w:p>
    <w:p w14:paraId="5356F0AD" w14:textId="77777777" w:rsidR="004C3811" w:rsidRPr="00610309" w:rsidRDefault="004C3811"/>
    <w:p w14:paraId="495C0A64" w14:textId="77777777" w:rsidR="004C3811" w:rsidRPr="00610309" w:rsidRDefault="004C3811"/>
    <w:p w14:paraId="6B078D98" w14:textId="77777777" w:rsidR="004C3811" w:rsidRPr="00610309" w:rsidRDefault="00610309">
      <w:r w:rsidRPr="00610309">
        <w:rPr>
          <w:rFonts w:hint="eastAsia"/>
        </w:rPr>
        <w:t xml:space="preserve">　</w:t>
      </w:r>
      <w:r w:rsidR="0057175A">
        <w:rPr>
          <w:rFonts w:hint="eastAsia"/>
        </w:rPr>
        <w:t>伊勢崎</w:t>
      </w:r>
      <w:r w:rsidRPr="00610309">
        <w:rPr>
          <w:rFonts w:hint="eastAsia"/>
        </w:rPr>
        <w:t>都市計画事業</w:t>
      </w:r>
      <w:r w:rsidR="0057175A">
        <w:rPr>
          <w:rFonts w:hint="eastAsia"/>
        </w:rPr>
        <w:t>西部</w:t>
      </w:r>
      <w:r w:rsidRPr="00610309">
        <w:rPr>
          <w:rFonts w:hint="eastAsia"/>
        </w:rPr>
        <w:t>土地区画整理事業</w:t>
      </w:r>
    </w:p>
    <w:p w14:paraId="1BCFF64F" w14:textId="77777777" w:rsidR="004C3811" w:rsidRPr="00610309" w:rsidRDefault="00610309">
      <w:r w:rsidRPr="00610309">
        <w:rPr>
          <w:rFonts w:hint="eastAsia"/>
        </w:rPr>
        <w:t xml:space="preserve">　施行者　</w:t>
      </w:r>
      <w:r w:rsidR="0057175A">
        <w:rPr>
          <w:rFonts w:hint="eastAsia"/>
        </w:rPr>
        <w:t>伊勢崎</w:t>
      </w:r>
      <w:r w:rsidRPr="00610309">
        <w:rPr>
          <w:rFonts w:hint="eastAsia"/>
        </w:rPr>
        <w:t>市</w:t>
      </w:r>
    </w:p>
    <w:p w14:paraId="1428F25E" w14:textId="383351FB" w:rsidR="004C3811" w:rsidRPr="00610309" w:rsidRDefault="00610309">
      <w:r w:rsidRPr="00610309">
        <w:rPr>
          <w:rFonts w:hint="eastAsia"/>
        </w:rPr>
        <w:t xml:space="preserve">　代表者　</w:t>
      </w:r>
      <w:r w:rsidR="0057175A">
        <w:rPr>
          <w:rFonts w:hint="eastAsia"/>
        </w:rPr>
        <w:t>伊勢崎</w:t>
      </w:r>
      <w:r w:rsidRPr="00610309">
        <w:rPr>
          <w:rFonts w:hint="eastAsia"/>
        </w:rPr>
        <w:t xml:space="preserve">市長　　　　　　</w:t>
      </w:r>
      <w:r w:rsidR="00D73FFD">
        <w:rPr>
          <w:rFonts w:hint="eastAsia"/>
        </w:rPr>
        <w:t xml:space="preserve">　　　　</w:t>
      </w:r>
      <w:r w:rsidRPr="00610309">
        <w:rPr>
          <w:rFonts w:hint="eastAsia"/>
        </w:rPr>
        <w:t>様</w:t>
      </w:r>
    </w:p>
    <w:p w14:paraId="01E6C66F" w14:textId="77777777" w:rsidR="004C3811" w:rsidRPr="00610309" w:rsidRDefault="004C3811"/>
    <w:p w14:paraId="0D575257" w14:textId="77777777" w:rsidR="004C3811" w:rsidRPr="00610309" w:rsidRDefault="00610309">
      <w:pPr>
        <w:jc w:val="right"/>
      </w:pPr>
      <w:r w:rsidRPr="00610309">
        <w:rPr>
          <w:rFonts w:hint="eastAsia"/>
        </w:rPr>
        <w:t xml:space="preserve">住所　　　　　　　　　　　　　　　　</w:t>
      </w:r>
    </w:p>
    <w:p w14:paraId="69FE880E" w14:textId="77777777" w:rsidR="004C3811" w:rsidRPr="00610309" w:rsidRDefault="00610309">
      <w:pPr>
        <w:jc w:val="right"/>
      </w:pPr>
      <w:r w:rsidRPr="00610309">
        <w:rPr>
          <w:rFonts w:hint="eastAsia"/>
        </w:rPr>
        <w:t xml:space="preserve">申請者　　　　　　　　　　　　　　　　　　　</w:t>
      </w:r>
    </w:p>
    <w:p w14:paraId="64B6779C" w14:textId="77777777" w:rsidR="004C3811" w:rsidRPr="00610309" w:rsidRDefault="00610309" w:rsidP="009F6CB2">
      <w:pPr>
        <w:ind w:right="420"/>
        <w:jc w:val="right"/>
      </w:pPr>
      <w:r w:rsidRPr="00610309">
        <w:rPr>
          <w:rFonts w:hint="eastAsia"/>
        </w:rPr>
        <w:t xml:space="preserve">氏名　　　　　　　　　　　　　　</w:t>
      </w:r>
    </w:p>
    <w:p w14:paraId="47179A3A" w14:textId="77777777" w:rsidR="004C3811" w:rsidRPr="00610309" w:rsidRDefault="00610309">
      <w:pPr>
        <w:jc w:val="right"/>
      </w:pPr>
      <w:r w:rsidRPr="00610309">
        <w:t>(</w:t>
      </w:r>
      <w:r w:rsidRPr="00610309">
        <w:rPr>
          <w:rFonts w:hint="eastAsia"/>
        </w:rPr>
        <w:t>法人の場合所在地、名称及び代表者名</w:t>
      </w:r>
      <w:r w:rsidRPr="00610309">
        <w:t>)</w:t>
      </w:r>
    </w:p>
    <w:p w14:paraId="6F8474E4" w14:textId="77777777" w:rsidR="004C3811" w:rsidRPr="00610309" w:rsidRDefault="004C3811"/>
    <w:p w14:paraId="47853627" w14:textId="77777777" w:rsidR="004C3811" w:rsidRPr="00610309" w:rsidRDefault="00610309">
      <w:r w:rsidRPr="00610309">
        <w:rPr>
          <w:rFonts w:hint="eastAsia"/>
        </w:rPr>
        <w:t xml:space="preserve">　　　　　年　　月　　日付けで通知のあった徴収清算金を次のとおり分割して納付したいので申請します。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1"/>
        <w:gridCol w:w="2131"/>
        <w:gridCol w:w="2131"/>
        <w:gridCol w:w="2132"/>
      </w:tblGrid>
      <w:tr w:rsidR="004C3811" w:rsidRPr="00610309" w14:paraId="36AB0DED" w14:textId="77777777">
        <w:trPr>
          <w:cantSplit/>
          <w:trHeight w:val="360"/>
        </w:trPr>
        <w:tc>
          <w:tcPr>
            <w:tcW w:w="2131" w:type="dxa"/>
            <w:vMerge w:val="restart"/>
            <w:vAlign w:val="center"/>
          </w:tcPr>
          <w:p w14:paraId="5C7B6296" w14:textId="77777777" w:rsidR="004C3811" w:rsidRPr="00610309" w:rsidRDefault="00610309">
            <w:pPr>
              <w:jc w:val="center"/>
            </w:pPr>
            <w:r w:rsidRPr="00610309">
              <w:rPr>
                <w:rFonts w:hint="eastAsia"/>
              </w:rPr>
              <w:t>徴収清算金の額</w:t>
            </w:r>
          </w:p>
        </w:tc>
        <w:tc>
          <w:tcPr>
            <w:tcW w:w="4262" w:type="dxa"/>
            <w:gridSpan w:val="2"/>
            <w:vAlign w:val="center"/>
          </w:tcPr>
          <w:p w14:paraId="04820E54" w14:textId="77777777" w:rsidR="004C3811" w:rsidRPr="00610309" w:rsidRDefault="00610309">
            <w:pPr>
              <w:jc w:val="center"/>
            </w:pPr>
            <w:r w:rsidRPr="00610309">
              <w:rPr>
                <w:rFonts w:hint="eastAsia"/>
                <w:spacing w:val="105"/>
              </w:rPr>
              <w:t>分割納</w:t>
            </w:r>
            <w:r w:rsidRPr="00610309">
              <w:rPr>
                <w:rFonts w:hint="eastAsia"/>
              </w:rPr>
              <w:t>付</w:t>
            </w:r>
          </w:p>
        </w:tc>
        <w:tc>
          <w:tcPr>
            <w:tcW w:w="2132" w:type="dxa"/>
            <w:vMerge w:val="restart"/>
            <w:vAlign w:val="center"/>
          </w:tcPr>
          <w:p w14:paraId="0C6C6D55" w14:textId="77777777" w:rsidR="004C3811" w:rsidRPr="00610309" w:rsidRDefault="00610309">
            <w:pPr>
              <w:jc w:val="center"/>
            </w:pPr>
            <w:r w:rsidRPr="00610309">
              <w:rPr>
                <w:rFonts w:hint="eastAsia"/>
                <w:spacing w:val="210"/>
              </w:rPr>
              <w:t>摘</w:t>
            </w:r>
            <w:r w:rsidRPr="00610309">
              <w:rPr>
                <w:rFonts w:hint="eastAsia"/>
              </w:rPr>
              <w:t>要</w:t>
            </w:r>
          </w:p>
        </w:tc>
      </w:tr>
      <w:tr w:rsidR="004C3811" w:rsidRPr="00610309" w14:paraId="4BCA638B" w14:textId="77777777">
        <w:trPr>
          <w:cantSplit/>
          <w:trHeight w:val="360"/>
        </w:trPr>
        <w:tc>
          <w:tcPr>
            <w:tcW w:w="2131" w:type="dxa"/>
            <w:vMerge/>
          </w:tcPr>
          <w:p w14:paraId="5B4211D7" w14:textId="77777777" w:rsidR="004C3811" w:rsidRPr="00610309" w:rsidRDefault="004C3811"/>
        </w:tc>
        <w:tc>
          <w:tcPr>
            <w:tcW w:w="2131" w:type="dxa"/>
            <w:vAlign w:val="center"/>
          </w:tcPr>
          <w:p w14:paraId="10B34FA8" w14:textId="77777777" w:rsidR="004C3811" w:rsidRPr="00610309" w:rsidRDefault="00610309">
            <w:pPr>
              <w:jc w:val="center"/>
            </w:pPr>
            <w:r w:rsidRPr="00610309">
              <w:rPr>
                <w:rFonts w:hint="eastAsia"/>
                <w:spacing w:val="105"/>
              </w:rPr>
              <w:t>期</w:t>
            </w:r>
            <w:r w:rsidRPr="00610309">
              <w:rPr>
                <w:rFonts w:hint="eastAsia"/>
              </w:rPr>
              <w:t>限</w:t>
            </w:r>
          </w:p>
        </w:tc>
        <w:tc>
          <w:tcPr>
            <w:tcW w:w="2131" w:type="dxa"/>
            <w:vAlign w:val="center"/>
          </w:tcPr>
          <w:p w14:paraId="4A039EBF" w14:textId="77777777" w:rsidR="004C3811" w:rsidRPr="00610309" w:rsidRDefault="00610309">
            <w:pPr>
              <w:jc w:val="center"/>
            </w:pPr>
            <w:r w:rsidRPr="00610309">
              <w:rPr>
                <w:rFonts w:hint="eastAsia"/>
                <w:spacing w:val="105"/>
              </w:rPr>
              <w:t>回</w:t>
            </w:r>
            <w:r w:rsidRPr="00610309">
              <w:rPr>
                <w:rFonts w:hint="eastAsia"/>
              </w:rPr>
              <w:t>数</w:t>
            </w:r>
          </w:p>
        </w:tc>
        <w:tc>
          <w:tcPr>
            <w:tcW w:w="2132" w:type="dxa"/>
            <w:vMerge/>
          </w:tcPr>
          <w:p w14:paraId="07EDE081" w14:textId="77777777" w:rsidR="004C3811" w:rsidRPr="00610309" w:rsidRDefault="004C3811"/>
        </w:tc>
      </w:tr>
      <w:tr w:rsidR="004C3811" w:rsidRPr="00610309" w14:paraId="14EFB78A" w14:textId="77777777">
        <w:trPr>
          <w:cantSplit/>
          <w:trHeight w:val="720"/>
        </w:trPr>
        <w:tc>
          <w:tcPr>
            <w:tcW w:w="2131" w:type="dxa"/>
            <w:vAlign w:val="center"/>
          </w:tcPr>
          <w:p w14:paraId="2E59AB8E" w14:textId="77777777" w:rsidR="004C3811" w:rsidRPr="00610309" w:rsidRDefault="00610309">
            <w:pPr>
              <w:jc w:val="right"/>
            </w:pPr>
            <w:r w:rsidRPr="00610309">
              <w:rPr>
                <w:rFonts w:hint="eastAsia"/>
              </w:rPr>
              <w:t>円</w:t>
            </w:r>
          </w:p>
        </w:tc>
        <w:tc>
          <w:tcPr>
            <w:tcW w:w="2131" w:type="dxa"/>
          </w:tcPr>
          <w:p w14:paraId="41173B2E" w14:textId="77777777" w:rsidR="004C3811" w:rsidRPr="00610309" w:rsidRDefault="00610309">
            <w:r w:rsidRPr="00610309">
              <w:rPr>
                <w:rFonts w:hint="eastAsia"/>
              </w:rPr>
              <w:t xml:space="preserve">　</w:t>
            </w:r>
          </w:p>
        </w:tc>
        <w:tc>
          <w:tcPr>
            <w:tcW w:w="2131" w:type="dxa"/>
          </w:tcPr>
          <w:p w14:paraId="33463053" w14:textId="77777777" w:rsidR="004C3811" w:rsidRPr="00610309" w:rsidRDefault="00610309">
            <w:r w:rsidRPr="00610309">
              <w:rPr>
                <w:rFonts w:hint="eastAsia"/>
              </w:rPr>
              <w:t xml:space="preserve">　</w:t>
            </w:r>
          </w:p>
        </w:tc>
        <w:tc>
          <w:tcPr>
            <w:tcW w:w="2132" w:type="dxa"/>
          </w:tcPr>
          <w:p w14:paraId="26B8A71C" w14:textId="77777777" w:rsidR="004C3811" w:rsidRPr="00610309" w:rsidRDefault="00610309">
            <w:r w:rsidRPr="00610309">
              <w:rPr>
                <w:rFonts w:hint="eastAsia"/>
              </w:rPr>
              <w:t xml:space="preserve">　</w:t>
            </w:r>
          </w:p>
        </w:tc>
      </w:tr>
    </w:tbl>
    <w:p w14:paraId="4B60DEDB" w14:textId="77777777" w:rsidR="004C3811" w:rsidRPr="00610309" w:rsidRDefault="004C3811"/>
    <w:p w14:paraId="5E525A76" w14:textId="77777777" w:rsidR="004C3811" w:rsidRPr="00610309" w:rsidRDefault="00610309">
      <w:r w:rsidRPr="00610309">
        <w:rPr>
          <w:rFonts w:hint="eastAsia"/>
        </w:rPr>
        <w:t>※　分割納付によらないで全納する場合には、本申請書の提出は必要ありません。</w:t>
      </w:r>
    </w:p>
    <w:p w14:paraId="18655815" w14:textId="77777777" w:rsidR="004C3811" w:rsidRPr="00610309" w:rsidRDefault="00610309">
      <w:r w:rsidRPr="00610309">
        <w:br w:type="page"/>
      </w:r>
      <w:r w:rsidRPr="00610309">
        <w:lastRenderedPageBreak/>
        <w:t>(</w:t>
      </w:r>
      <w:r w:rsidRPr="00610309">
        <w:rPr>
          <w:rFonts w:hint="eastAsia"/>
        </w:rPr>
        <w:t>注意</w:t>
      </w:r>
      <w:r w:rsidRPr="00610309">
        <w:t>)</w:t>
      </w:r>
    </w:p>
    <w:p w14:paraId="02F0D0BC" w14:textId="77777777" w:rsidR="004C3811" w:rsidRPr="00610309" w:rsidRDefault="004C3811"/>
    <w:p w14:paraId="6B846B20" w14:textId="77777777" w:rsidR="004C3811" w:rsidRPr="009C7A9B" w:rsidRDefault="00610309">
      <w:pPr>
        <w:ind w:left="105" w:hanging="105"/>
      </w:pPr>
      <w:r w:rsidRPr="00610309">
        <w:rPr>
          <w:rFonts w:hint="eastAsia"/>
        </w:rPr>
        <w:t xml:space="preserve">１　</w:t>
      </w:r>
      <w:r w:rsidRPr="009C7A9B">
        <w:rPr>
          <w:rFonts w:hint="eastAsia"/>
        </w:rPr>
        <w:t>分割納付の期限については、施行規程で次のとおり定められています。</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3045"/>
      </w:tblGrid>
      <w:tr w:rsidR="005F2B43" w:rsidRPr="009C7A9B" w14:paraId="06420611" w14:textId="77777777" w:rsidTr="005F2B43">
        <w:trPr>
          <w:trHeight w:val="280"/>
        </w:trPr>
        <w:tc>
          <w:tcPr>
            <w:tcW w:w="4200" w:type="dxa"/>
            <w:vAlign w:val="center"/>
          </w:tcPr>
          <w:p w14:paraId="520E989F" w14:textId="77777777" w:rsidR="005F2B43" w:rsidRPr="009C7A9B" w:rsidRDefault="005F2B43">
            <w:pPr>
              <w:jc w:val="center"/>
            </w:pPr>
            <w:r w:rsidRPr="009C7A9B">
              <w:rPr>
                <w:rFonts w:hint="eastAsia"/>
              </w:rPr>
              <w:t>清算金の額</w:t>
            </w:r>
          </w:p>
        </w:tc>
        <w:tc>
          <w:tcPr>
            <w:tcW w:w="3045" w:type="dxa"/>
            <w:vAlign w:val="center"/>
          </w:tcPr>
          <w:p w14:paraId="1501EF32" w14:textId="77777777" w:rsidR="005F2B43" w:rsidRPr="009C7A9B" w:rsidRDefault="005F2B43">
            <w:pPr>
              <w:jc w:val="center"/>
            </w:pPr>
            <w:r w:rsidRPr="009C7A9B">
              <w:rPr>
                <w:rFonts w:hint="eastAsia"/>
              </w:rPr>
              <w:t>分割期限</w:t>
            </w:r>
          </w:p>
        </w:tc>
      </w:tr>
      <w:tr w:rsidR="005F2B43" w:rsidRPr="009C7A9B" w14:paraId="4AED66A8" w14:textId="77777777" w:rsidTr="005F2B43">
        <w:trPr>
          <w:cantSplit/>
          <w:trHeight w:val="280"/>
        </w:trPr>
        <w:tc>
          <w:tcPr>
            <w:tcW w:w="4200" w:type="dxa"/>
            <w:vAlign w:val="center"/>
          </w:tcPr>
          <w:p w14:paraId="2DEF76CB" w14:textId="77777777" w:rsidR="005F2B43" w:rsidRPr="009C7A9B" w:rsidRDefault="005F2B43">
            <w:pPr>
              <w:jc w:val="right"/>
            </w:pPr>
            <w:r w:rsidRPr="009C7A9B">
              <w:t>50,000</w:t>
            </w:r>
            <w:r w:rsidRPr="009C7A9B">
              <w:rPr>
                <w:rFonts w:hint="eastAsia"/>
              </w:rPr>
              <w:t>円以上</w:t>
            </w:r>
            <w:r w:rsidRPr="009C7A9B">
              <w:t xml:space="preserve">     100,000</w:t>
            </w:r>
            <w:r w:rsidRPr="009C7A9B">
              <w:rPr>
                <w:rFonts w:hint="eastAsia"/>
              </w:rPr>
              <w:t xml:space="preserve">円未満　</w:t>
            </w:r>
          </w:p>
        </w:tc>
        <w:tc>
          <w:tcPr>
            <w:tcW w:w="3045" w:type="dxa"/>
            <w:vAlign w:val="center"/>
          </w:tcPr>
          <w:p w14:paraId="56AD2190" w14:textId="77777777" w:rsidR="005F2B43" w:rsidRPr="009C7A9B" w:rsidRDefault="005F2B43">
            <w:r w:rsidRPr="009C7A9B">
              <w:rPr>
                <w:rFonts w:hint="eastAsia"/>
              </w:rPr>
              <w:t xml:space="preserve">　</w:t>
            </w:r>
            <w:r w:rsidRPr="009C7A9B">
              <w:t>6</w:t>
            </w:r>
            <w:r w:rsidRPr="009C7A9B">
              <w:rPr>
                <w:rFonts w:hint="eastAsia"/>
              </w:rPr>
              <w:t>月以内</w:t>
            </w:r>
          </w:p>
        </w:tc>
      </w:tr>
      <w:tr w:rsidR="005F2B43" w:rsidRPr="009C7A9B" w14:paraId="27C8FF33" w14:textId="77777777" w:rsidTr="005F2B43">
        <w:trPr>
          <w:cantSplit/>
          <w:trHeight w:val="280"/>
        </w:trPr>
        <w:tc>
          <w:tcPr>
            <w:tcW w:w="4200" w:type="dxa"/>
            <w:vAlign w:val="center"/>
          </w:tcPr>
          <w:p w14:paraId="1088109A" w14:textId="77777777" w:rsidR="005F2B43" w:rsidRPr="009C7A9B" w:rsidRDefault="005F2B43" w:rsidP="005F2B43">
            <w:pPr>
              <w:ind w:right="210"/>
              <w:jc w:val="right"/>
            </w:pPr>
            <w:r w:rsidRPr="009C7A9B">
              <w:t>100,000</w:t>
            </w:r>
            <w:r w:rsidRPr="009C7A9B">
              <w:rPr>
                <w:rFonts w:hint="eastAsia"/>
              </w:rPr>
              <w:t>円以上</w:t>
            </w:r>
            <w:r w:rsidRPr="009C7A9B">
              <w:t xml:space="preserve">     150,000</w:t>
            </w:r>
            <w:r w:rsidRPr="009C7A9B">
              <w:rPr>
                <w:rFonts w:hint="eastAsia"/>
              </w:rPr>
              <w:t>円未満</w:t>
            </w:r>
          </w:p>
        </w:tc>
        <w:tc>
          <w:tcPr>
            <w:tcW w:w="3045" w:type="dxa"/>
            <w:vAlign w:val="center"/>
          </w:tcPr>
          <w:p w14:paraId="4EF1A80E" w14:textId="77777777" w:rsidR="005F2B43" w:rsidRPr="009C7A9B" w:rsidRDefault="005F2B43">
            <w:r w:rsidRPr="009C7A9B">
              <w:rPr>
                <w:rFonts w:hint="eastAsia"/>
              </w:rPr>
              <w:t xml:space="preserve">　</w:t>
            </w:r>
            <w:r w:rsidRPr="009C7A9B">
              <w:t>1</w:t>
            </w:r>
            <w:r w:rsidRPr="009C7A9B">
              <w:rPr>
                <w:rFonts w:hint="eastAsia"/>
              </w:rPr>
              <w:t>年以内</w:t>
            </w:r>
          </w:p>
        </w:tc>
      </w:tr>
      <w:tr w:rsidR="005F2B43" w:rsidRPr="009C7A9B" w14:paraId="4A7825C9" w14:textId="77777777" w:rsidTr="005F2B43">
        <w:trPr>
          <w:cantSplit/>
          <w:trHeight w:val="280"/>
        </w:trPr>
        <w:tc>
          <w:tcPr>
            <w:tcW w:w="4200" w:type="dxa"/>
            <w:vAlign w:val="center"/>
          </w:tcPr>
          <w:p w14:paraId="64F30065" w14:textId="77777777" w:rsidR="005F2B43" w:rsidRPr="009C7A9B" w:rsidRDefault="005F2B43">
            <w:pPr>
              <w:jc w:val="right"/>
            </w:pPr>
            <w:r w:rsidRPr="009C7A9B">
              <w:t>150,000</w:t>
            </w:r>
            <w:r w:rsidRPr="009C7A9B">
              <w:rPr>
                <w:rFonts w:hint="eastAsia"/>
              </w:rPr>
              <w:t>円以上</w:t>
            </w:r>
            <w:r w:rsidRPr="009C7A9B">
              <w:t xml:space="preserve">     200,000</w:t>
            </w:r>
            <w:r w:rsidRPr="009C7A9B">
              <w:rPr>
                <w:rFonts w:hint="eastAsia"/>
              </w:rPr>
              <w:t xml:space="preserve">円未満　</w:t>
            </w:r>
          </w:p>
        </w:tc>
        <w:tc>
          <w:tcPr>
            <w:tcW w:w="3045" w:type="dxa"/>
            <w:vAlign w:val="center"/>
          </w:tcPr>
          <w:p w14:paraId="59631DB9" w14:textId="77777777" w:rsidR="005F2B43" w:rsidRPr="009C7A9B" w:rsidRDefault="005F2B43">
            <w:r w:rsidRPr="009C7A9B">
              <w:rPr>
                <w:rFonts w:hint="eastAsia"/>
              </w:rPr>
              <w:t xml:space="preserve">　</w:t>
            </w:r>
            <w:r w:rsidRPr="009C7A9B">
              <w:t>1</w:t>
            </w:r>
            <w:r w:rsidRPr="009C7A9B">
              <w:rPr>
                <w:rFonts w:hint="eastAsia"/>
              </w:rPr>
              <w:t>年</w:t>
            </w:r>
            <w:r w:rsidRPr="009C7A9B">
              <w:t>6</w:t>
            </w:r>
            <w:r w:rsidRPr="009C7A9B">
              <w:rPr>
                <w:rFonts w:hint="eastAsia"/>
              </w:rPr>
              <w:t>月以内</w:t>
            </w:r>
          </w:p>
        </w:tc>
      </w:tr>
      <w:tr w:rsidR="005F2B43" w:rsidRPr="009C7A9B" w14:paraId="7B13E244" w14:textId="77777777" w:rsidTr="005F2B43">
        <w:trPr>
          <w:cantSplit/>
          <w:trHeight w:val="280"/>
        </w:trPr>
        <w:tc>
          <w:tcPr>
            <w:tcW w:w="4200" w:type="dxa"/>
            <w:vAlign w:val="center"/>
          </w:tcPr>
          <w:p w14:paraId="7E4E7937" w14:textId="77777777" w:rsidR="005F2B43" w:rsidRPr="009C7A9B" w:rsidRDefault="005F2B43">
            <w:pPr>
              <w:jc w:val="right"/>
            </w:pPr>
            <w:r w:rsidRPr="009C7A9B">
              <w:t>200,000</w:t>
            </w:r>
            <w:r w:rsidRPr="009C7A9B">
              <w:rPr>
                <w:rFonts w:hint="eastAsia"/>
              </w:rPr>
              <w:t>円以</w:t>
            </w:r>
            <w:r w:rsidRPr="009C7A9B">
              <w:rPr>
                <w:rFonts w:hint="eastAsia"/>
                <w:spacing w:val="262"/>
              </w:rPr>
              <w:t>上</w:t>
            </w:r>
            <w:r w:rsidRPr="009C7A9B">
              <w:t>250,000</w:t>
            </w:r>
            <w:r w:rsidRPr="009C7A9B">
              <w:rPr>
                <w:rFonts w:hint="eastAsia"/>
              </w:rPr>
              <w:t xml:space="preserve">円未満　</w:t>
            </w:r>
          </w:p>
        </w:tc>
        <w:tc>
          <w:tcPr>
            <w:tcW w:w="3045" w:type="dxa"/>
            <w:vAlign w:val="center"/>
          </w:tcPr>
          <w:p w14:paraId="238D3415" w14:textId="77777777" w:rsidR="005F2B43" w:rsidRPr="009C7A9B" w:rsidRDefault="005F2B43">
            <w:r w:rsidRPr="009C7A9B">
              <w:rPr>
                <w:rFonts w:hint="eastAsia"/>
              </w:rPr>
              <w:t xml:space="preserve">　</w:t>
            </w:r>
            <w:r w:rsidRPr="009C7A9B">
              <w:t>2</w:t>
            </w:r>
            <w:r w:rsidRPr="009C7A9B">
              <w:rPr>
                <w:rFonts w:hint="eastAsia"/>
              </w:rPr>
              <w:t>年以内</w:t>
            </w:r>
          </w:p>
        </w:tc>
      </w:tr>
      <w:tr w:rsidR="005F2B43" w:rsidRPr="009C7A9B" w14:paraId="2E6F2971" w14:textId="77777777" w:rsidTr="005F2B43">
        <w:trPr>
          <w:cantSplit/>
          <w:trHeight w:val="280"/>
        </w:trPr>
        <w:tc>
          <w:tcPr>
            <w:tcW w:w="4200" w:type="dxa"/>
            <w:vAlign w:val="center"/>
          </w:tcPr>
          <w:p w14:paraId="44DC4656" w14:textId="77777777" w:rsidR="005F2B43" w:rsidRPr="009C7A9B" w:rsidRDefault="005F2B43">
            <w:pPr>
              <w:jc w:val="right"/>
            </w:pPr>
            <w:r w:rsidRPr="009C7A9B">
              <w:t>250,000</w:t>
            </w:r>
            <w:r w:rsidRPr="009C7A9B">
              <w:rPr>
                <w:rFonts w:hint="eastAsia"/>
              </w:rPr>
              <w:t>円以</w:t>
            </w:r>
            <w:r w:rsidRPr="009C7A9B">
              <w:rPr>
                <w:rFonts w:hint="eastAsia"/>
                <w:spacing w:val="262"/>
              </w:rPr>
              <w:t>上</w:t>
            </w:r>
            <w:r w:rsidRPr="009C7A9B">
              <w:t>300,000</w:t>
            </w:r>
            <w:r w:rsidRPr="009C7A9B">
              <w:rPr>
                <w:rFonts w:hint="eastAsia"/>
              </w:rPr>
              <w:t xml:space="preserve">円未満　</w:t>
            </w:r>
          </w:p>
        </w:tc>
        <w:tc>
          <w:tcPr>
            <w:tcW w:w="3045" w:type="dxa"/>
            <w:vAlign w:val="center"/>
          </w:tcPr>
          <w:p w14:paraId="51831FFE" w14:textId="77777777" w:rsidR="005F2B43" w:rsidRPr="009C7A9B" w:rsidRDefault="005F2B43">
            <w:r w:rsidRPr="009C7A9B">
              <w:rPr>
                <w:rFonts w:hint="eastAsia"/>
              </w:rPr>
              <w:t xml:space="preserve">　</w:t>
            </w:r>
            <w:r w:rsidRPr="009C7A9B">
              <w:t>2</w:t>
            </w:r>
            <w:r w:rsidRPr="009C7A9B">
              <w:rPr>
                <w:rFonts w:hint="eastAsia"/>
              </w:rPr>
              <w:t>年</w:t>
            </w:r>
            <w:r w:rsidRPr="009C7A9B">
              <w:t>6</w:t>
            </w:r>
            <w:r w:rsidRPr="009C7A9B">
              <w:rPr>
                <w:rFonts w:hint="eastAsia"/>
              </w:rPr>
              <w:t>月以内</w:t>
            </w:r>
          </w:p>
        </w:tc>
      </w:tr>
      <w:tr w:rsidR="005F2B43" w:rsidRPr="009C7A9B" w14:paraId="02E36B3C" w14:textId="77777777" w:rsidTr="005F2B43">
        <w:trPr>
          <w:cantSplit/>
          <w:trHeight w:val="280"/>
        </w:trPr>
        <w:tc>
          <w:tcPr>
            <w:tcW w:w="4200" w:type="dxa"/>
            <w:vAlign w:val="center"/>
          </w:tcPr>
          <w:p w14:paraId="7995A98A" w14:textId="77777777" w:rsidR="005F2B43" w:rsidRPr="009C7A9B" w:rsidRDefault="005F2B43">
            <w:pPr>
              <w:jc w:val="right"/>
            </w:pPr>
            <w:r w:rsidRPr="009C7A9B">
              <w:t>300,000</w:t>
            </w:r>
            <w:r w:rsidRPr="009C7A9B">
              <w:rPr>
                <w:rFonts w:hint="eastAsia"/>
              </w:rPr>
              <w:t>円以</w:t>
            </w:r>
            <w:r w:rsidRPr="009C7A9B">
              <w:rPr>
                <w:rFonts w:hint="eastAsia"/>
                <w:spacing w:val="262"/>
              </w:rPr>
              <w:t>上</w:t>
            </w:r>
            <w:r w:rsidRPr="009C7A9B">
              <w:t>350,000</w:t>
            </w:r>
            <w:r w:rsidRPr="009C7A9B">
              <w:rPr>
                <w:rFonts w:hint="eastAsia"/>
              </w:rPr>
              <w:t xml:space="preserve">円未満　</w:t>
            </w:r>
          </w:p>
        </w:tc>
        <w:tc>
          <w:tcPr>
            <w:tcW w:w="3045" w:type="dxa"/>
            <w:vAlign w:val="center"/>
          </w:tcPr>
          <w:p w14:paraId="7D961CFF" w14:textId="77777777" w:rsidR="005F2B43" w:rsidRPr="009C7A9B" w:rsidRDefault="005F2B43">
            <w:r w:rsidRPr="009C7A9B">
              <w:rPr>
                <w:rFonts w:hint="eastAsia"/>
              </w:rPr>
              <w:t xml:space="preserve">　</w:t>
            </w:r>
            <w:r w:rsidRPr="009C7A9B">
              <w:t>3</w:t>
            </w:r>
            <w:r w:rsidRPr="009C7A9B">
              <w:rPr>
                <w:rFonts w:hint="eastAsia"/>
              </w:rPr>
              <w:t>年以内</w:t>
            </w:r>
          </w:p>
        </w:tc>
      </w:tr>
      <w:tr w:rsidR="005F2B43" w:rsidRPr="009C7A9B" w14:paraId="74B4B966" w14:textId="77777777" w:rsidTr="005F2B43">
        <w:trPr>
          <w:cantSplit/>
          <w:trHeight w:val="280"/>
        </w:trPr>
        <w:tc>
          <w:tcPr>
            <w:tcW w:w="4200" w:type="dxa"/>
            <w:vAlign w:val="center"/>
          </w:tcPr>
          <w:p w14:paraId="6995955E" w14:textId="77777777" w:rsidR="005F2B43" w:rsidRPr="009C7A9B" w:rsidRDefault="005F2B43">
            <w:pPr>
              <w:jc w:val="right"/>
            </w:pPr>
            <w:r w:rsidRPr="009C7A9B">
              <w:t>350,000</w:t>
            </w:r>
            <w:r w:rsidRPr="009C7A9B">
              <w:rPr>
                <w:rFonts w:hint="eastAsia"/>
              </w:rPr>
              <w:t>円以</w:t>
            </w:r>
            <w:r w:rsidRPr="009C7A9B">
              <w:rPr>
                <w:rFonts w:hint="eastAsia"/>
                <w:spacing w:val="262"/>
              </w:rPr>
              <w:t>上</w:t>
            </w:r>
            <w:r w:rsidRPr="009C7A9B">
              <w:t>400,000</w:t>
            </w:r>
            <w:r w:rsidRPr="009C7A9B">
              <w:rPr>
                <w:rFonts w:hint="eastAsia"/>
              </w:rPr>
              <w:t xml:space="preserve">円未満　</w:t>
            </w:r>
          </w:p>
        </w:tc>
        <w:tc>
          <w:tcPr>
            <w:tcW w:w="3045" w:type="dxa"/>
            <w:vAlign w:val="center"/>
          </w:tcPr>
          <w:p w14:paraId="2A901650" w14:textId="77777777" w:rsidR="005F2B43" w:rsidRPr="009C7A9B" w:rsidRDefault="005F2B43">
            <w:r w:rsidRPr="009C7A9B">
              <w:rPr>
                <w:rFonts w:hint="eastAsia"/>
              </w:rPr>
              <w:t xml:space="preserve">　</w:t>
            </w:r>
            <w:r w:rsidRPr="009C7A9B">
              <w:t>3</w:t>
            </w:r>
            <w:r w:rsidRPr="009C7A9B">
              <w:rPr>
                <w:rFonts w:hint="eastAsia"/>
              </w:rPr>
              <w:t>年</w:t>
            </w:r>
            <w:r w:rsidRPr="009C7A9B">
              <w:t>6</w:t>
            </w:r>
            <w:r w:rsidRPr="009C7A9B">
              <w:rPr>
                <w:rFonts w:hint="eastAsia"/>
              </w:rPr>
              <w:t>月以内</w:t>
            </w:r>
          </w:p>
        </w:tc>
      </w:tr>
      <w:tr w:rsidR="005F2B43" w:rsidRPr="009C7A9B" w14:paraId="780AC190" w14:textId="77777777" w:rsidTr="005F2B43">
        <w:trPr>
          <w:cantSplit/>
          <w:trHeight w:val="280"/>
        </w:trPr>
        <w:tc>
          <w:tcPr>
            <w:tcW w:w="4200" w:type="dxa"/>
            <w:vAlign w:val="center"/>
          </w:tcPr>
          <w:p w14:paraId="5439830D" w14:textId="77777777" w:rsidR="005F2B43" w:rsidRPr="009C7A9B" w:rsidRDefault="005F2B43">
            <w:pPr>
              <w:jc w:val="right"/>
            </w:pPr>
            <w:r w:rsidRPr="009C7A9B">
              <w:t>400,000</w:t>
            </w:r>
            <w:r w:rsidRPr="009C7A9B">
              <w:rPr>
                <w:rFonts w:hint="eastAsia"/>
              </w:rPr>
              <w:t xml:space="preserve">円以上　</w:t>
            </w:r>
            <w:r w:rsidRPr="009C7A9B">
              <w:t xml:space="preserve"> </w:t>
            </w:r>
            <w:r w:rsidRPr="009C7A9B">
              <w:rPr>
                <w:rFonts w:hint="eastAsia"/>
              </w:rPr>
              <w:t xml:space="preserve">　</w:t>
            </w:r>
            <w:r w:rsidRPr="009C7A9B">
              <w:t>450,000</w:t>
            </w:r>
            <w:r w:rsidRPr="009C7A9B">
              <w:rPr>
                <w:rFonts w:hint="eastAsia"/>
              </w:rPr>
              <w:t xml:space="preserve">円未満　</w:t>
            </w:r>
          </w:p>
        </w:tc>
        <w:tc>
          <w:tcPr>
            <w:tcW w:w="3045" w:type="dxa"/>
            <w:vAlign w:val="center"/>
          </w:tcPr>
          <w:p w14:paraId="3D657372" w14:textId="77777777" w:rsidR="005F2B43" w:rsidRPr="009C7A9B" w:rsidRDefault="005F2B43">
            <w:r w:rsidRPr="009C7A9B">
              <w:rPr>
                <w:rFonts w:hint="eastAsia"/>
              </w:rPr>
              <w:t xml:space="preserve">　</w:t>
            </w:r>
            <w:r w:rsidRPr="009C7A9B">
              <w:t>4</w:t>
            </w:r>
            <w:r w:rsidRPr="009C7A9B">
              <w:rPr>
                <w:rFonts w:hint="eastAsia"/>
              </w:rPr>
              <w:t>年以内</w:t>
            </w:r>
          </w:p>
        </w:tc>
      </w:tr>
      <w:tr w:rsidR="005F2B43" w:rsidRPr="009C7A9B" w14:paraId="425EC15C" w14:textId="77777777" w:rsidTr="005F2B43">
        <w:trPr>
          <w:cantSplit/>
          <w:trHeight w:val="280"/>
        </w:trPr>
        <w:tc>
          <w:tcPr>
            <w:tcW w:w="4200" w:type="dxa"/>
            <w:vAlign w:val="center"/>
          </w:tcPr>
          <w:p w14:paraId="4FB0B9C2" w14:textId="77777777" w:rsidR="005F2B43" w:rsidRPr="009C7A9B" w:rsidRDefault="005F2B43" w:rsidP="005F2B43">
            <w:pPr>
              <w:jc w:val="right"/>
            </w:pPr>
            <w:r w:rsidRPr="009C7A9B">
              <w:t>450,000</w:t>
            </w:r>
            <w:r w:rsidRPr="009C7A9B">
              <w:rPr>
                <w:rFonts w:hint="eastAsia"/>
              </w:rPr>
              <w:t xml:space="preserve">円以上　</w:t>
            </w:r>
            <w:r w:rsidRPr="009C7A9B">
              <w:t xml:space="preserve"> </w:t>
            </w:r>
            <w:r w:rsidRPr="009C7A9B">
              <w:rPr>
                <w:rFonts w:hint="eastAsia"/>
              </w:rPr>
              <w:t xml:space="preserve">　</w:t>
            </w:r>
            <w:r w:rsidRPr="009C7A9B">
              <w:t>500,000</w:t>
            </w:r>
            <w:r w:rsidRPr="009C7A9B">
              <w:rPr>
                <w:rFonts w:hint="eastAsia"/>
              </w:rPr>
              <w:t xml:space="preserve">円未満　</w:t>
            </w:r>
          </w:p>
        </w:tc>
        <w:tc>
          <w:tcPr>
            <w:tcW w:w="3045" w:type="dxa"/>
            <w:vAlign w:val="center"/>
          </w:tcPr>
          <w:p w14:paraId="49D31879" w14:textId="77777777" w:rsidR="005F2B43" w:rsidRPr="009C7A9B" w:rsidRDefault="005F2B43" w:rsidP="005F2B43">
            <w:pPr>
              <w:ind w:firstLineChars="100" w:firstLine="210"/>
            </w:pPr>
            <w:r w:rsidRPr="009C7A9B">
              <w:t>4</w:t>
            </w:r>
            <w:r w:rsidRPr="009C7A9B">
              <w:rPr>
                <w:rFonts w:hint="eastAsia"/>
              </w:rPr>
              <w:t>年</w:t>
            </w:r>
            <w:r w:rsidRPr="009C7A9B">
              <w:t>6</w:t>
            </w:r>
            <w:r w:rsidRPr="009C7A9B">
              <w:rPr>
                <w:rFonts w:hint="eastAsia"/>
              </w:rPr>
              <w:t>月以内</w:t>
            </w:r>
          </w:p>
        </w:tc>
      </w:tr>
      <w:tr w:rsidR="005F2B43" w:rsidRPr="009C7A9B" w14:paraId="3496D349" w14:textId="77777777" w:rsidTr="005F2B43">
        <w:trPr>
          <w:cantSplit/>
          <w:trHeight w:val="280"/>
        </w:trPr>
        <w:tc>
          <w:tcPr>
            <w:tcW w:w="4200" w:type="dxa"/>
            <w:vAlign w:val="center"/>
          </w:tcPr>
          <w:p w14:paraId="482CB360" w14:textId="77777777" w:rsidR="005F2B43" w:rsidRPr="009C7A9B" w:rsidRDefault="005F2B43" w:rsidP="005F2B43">
            <w:pPr>
              <w:jc w:val="right"/>
            </w:pPr>
            <w:r w:rsidRPr="009C7A9B">
              <w:t>500,000</w:t>
            </w:r>
            <w:r w:rsidRPr="009C7A9B">
              <w:rPr>
                <w:rFonts w:hint="eastAsia"/>
              </w:rPr>
              <w:t xml:space="preserve">円以上　　　　　　　　　　</w:t>
            </w:r>
          </w:p>
        </w:tc>
        <w:tc>
          <w:tcPr>
            <w:tcW w:w="3045" w:type="dxa"/>
            <w:vAlign w:val="center"/>
          </w:tcPr>
          <w:p w14:paraId="75EA3241" w14:textId="77777777" w:rsidR="005F2B43" w:rsidRPr="009C7A9B" w:rsidRDefault="005F2B43" w:rsidP="005F2B43">
            <w:pPr>
              <w:ind w:firstLineChars="100" w:firstLine="210"/>
            </w:pPr>
            <w:r w:rsidRPr="009C7A9B">
              <w:t>5</w:t>
            </w:r>
            <w:r w:rsidRPr="009C7A9B">
              <w:rPr>
                <w:rFonts w:hint="eastAsia"/>
              </w:rPr>
              <w:t>年以内</w:t>
            </w:r>
          </w:p>
        </w:tc>
      </w:tr>
    </w:tbl>
    <w:p w14:paraId="1934721C" w14:textId="77777777" w:rsidR="004C3811" w:rsidRPr="009C7A9B" w:rsidRDefault="00610309" w:rsidP="007320A3">
      <w:pPr>
        <w:ind w:left="210" w:hangingChars="100" w:hanging="210"/>
      </w:pPr>
      <w:r w:rsidRPr="009C7A9B">
        <w:rPr>
          <w:rFonts w:hint="eastAsia"/>
        </w:rPr>
        <w:t>２　分割方法は、</w:t>
      </w:r>
      <w:r w:rsidR="007320A3">
        <w:rPr>
          <w:rFonts w:hint="eastAsia"/>
        </w:rPr>
        <w:t>１００</w:t>
      </w:r>
      <w:r w:rsidRPr="009C7A9B">
        <w:rPr>
          <w:rFonts w:hint="eastAsia"/>
        </w:rPr>
        <w:t>円未満の端数は初回にまとめ、</w:t>
      </w:r>
      <w:r w:rsidR="007320A3">
        <w:rPr>
          <w:rFonts w:hint="eastAsia"/>
        </w:rPr>
        <w:t>２回目以降の納付は元金</w:t>
      </w:r>
      <w:r w:rsidRPr="009C7A9B">
        <w:rPr>
          <w:rFonts w:hint="eastAsia"/>
        </w:rPr>
        <w:t>に利子を合わせて納付いただくことになります。</w:t>
      </w:r>
    </w:p>
    <w:p w14:paraId="0C0A66CE" w14:textId="77777777" w:rsidR="004C3811" w:rsidRPr="009C7A9B" w:rsidRDefault="00610309" w:rsidP="00DE3883">
      <w:pPr>
        <w:ind w:left="210" w:hanging="210"/>
      </w:pPr>
      <w:r w:rsidRPr="009C7A9B">
        <w:rPr>
          <w:rFonts w:hint="eastAsia"/>
        </w:rPr>
        <w:t>３　利子は、</w:t>
      </w:r>
      <w:r w:rsidR="00C73984" w:rsidRPr="009C7A9B">
        <w:rPr>
          <w:rFonts w:hint="eastAsia"/>
        </w:rPr>
        <w:t>年</w:t>
      </w:r>
      <w:r w:rsidR="007320A3">
        <w:rPr>
          <w:rFonts w:hint="eastAsia"/>
        </w:rPr>
        <w:t>３</w:t>
      </w:r>
      <w:r w:rsidR="006C181D" w:rsidRPr="009F6CB2">
        <w:rPr>
          <w:rFonts w:hint="eastAsia"/>
        </w:rPr>
        <w:t>パーセント</w:t>
      </w:r>
      <w:r w:rsidRPr="009C7A9B">
        <w:rPr>
          <w:rFonts w:hint="eastAsia"/>
        </w:rPr>
        <w:t>で第</w:t>
      </w:r>
      <w:r w:rsidR="00126FB9">
        <w:rPr>
          <w:rFonts w:hint="eastAsia"/>
        </w:rPr>
        <w:t>１</w:t>
      </w:r>
      <w:r w:rsidRPr="009C7A9B">
        <w:rPr>
          <w:rFonts w:hint="eastAsia"/>
        </w:rPr>
        <w:t>回の納付期限の翌日から付します。</w:t>
      </w:r>
    </w:p>
    <w:p w14:paraId="2C92746D" w14:textId="26D95260" w:rsidR="004C3811" w:rsidRPr="00610309" w:rsidRDefault="00610309" w:rsidP="00411D5B">
      <w:pPr>
        <w:ind w:left="210" w:hangingChars="100" w:hanging="210"/>
        <w:jc w:val="left"/>
      </w:pPr>
      <w:r w:rsidRPr="009C7A9B">
        <w:rPr>
          <w:rFonts w:hint="eastAsia"/>
        </w:rPr>
        <w:t>４　分割納付が承認された後に、毎回の納付金額</w:t>
      </w:r>
      <w:r w:rsidRPr="009C7A9B">
        <w:t>(</w:t>
      </w:r>
      <w:r w:rsidRPr="009C7A9B">
        <w:rPr>
          <w:rFonts w:hint="eastAsia"/>
        </w:rPr>
        <w:t>元金及び利子</w:t>
      </w:r>
      <w:r w:rsidRPr="009C7A9B">
        <w:t>)</w:t>
      </w:r>
      <w:r w:rsidRPr="009C7A9B">
        <w:rPr>
          <w:rFonts w:hint="eastAsia"/>
        </w:rPr>
        <w:t>と期日を定めた、「徴収清算金分割納付承認書」をお送りします。</w:t>
      </w:r>
    </w:p>
    <w:p w14:paraId="09894880" w14:textId="77777777" w:rsidR="004C3811" w:rsidRPr="00610309" w:rsidRDefault="00610309" w:rsidP="007320A3">
      <w:pPr>
        <w:ind w:left="210" w:hangingChars="100" w:hanging="210"/>
      </w:pPr>
      <w:r w:rsidRPr="00610309">
        <w:rPr>
          <w:rFonts w:hint="eastAsia"/>
        </w:rPr>
        <w:t>５　住所、氏名又は名称を変更したときは、遅滞なく「住所等変更届（様式第</w:t>
      </w:r>
      <w:r w:rsidR="007320A3">
        <w:rPr>
          <w:rFonts w:hint="eastAsia"/>
        </w:rPr>
        <w:t>２２</w:t>
      </w:r>
      <w:r w:rsidRPr="00610309">
        <w:rPr>
          <w:rFonts w:hint="eastAsia"/>
        </w:rPr>
        <w:t>号）」を提出してください。</w:t>
      </w:r>
    </w:p>
    <w:sectPr w:rsidR="004C3811" w:rsidRPr="00610309" w:rsidSect="00610309">
      <w:pgSz w:w="11907" w:h="16840"/>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8B564" w14:textId="77777777" w:rsidR="00A9600A" w:rsidRDefault="00A9600A" w:rsidP="004C3811">
      <w:r>
        <w:separator/>
      </w:r>
    </w:p>
  </w:endnote>
  <w:endnote w:type="continuationSeparator" w:id="0">
    <w:p w14:paraId="3F30A1F9" w14:textId="77777777" w:rsidR="00A9600A" w:rsidRDefault="00A9600A" w:rsidP="004C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F143D" w14:textId="77777777" w:rsidR="00A9600A" w:rsidRDefault="00A9600A" w:rsidP="004C3811">
      <w:r>
        <w:separator/>
      </w:r>
    </w:p>
  </w:footnote>
  <w:footnote w:type="continuationSeparator" w:id="0">
    <w:p w14:paraId="72D59F42" w14:textId="77777777" w:rsidR="00A9600A" w:rsidRDefault="00A9600A" w:rsidP="004C3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811"/>
    <w:rsid w:val="000314AF"/>
    <w:rsid w:val="00096C3B"/>
    <w:rsid w:val="00126FB9"/>
    <w:rsid w:val="003E48AD"/>
    <w:rsid w:val="00411D5B"/>
    <w:rsid w:val="004C3811"/>
    <w:rsid w:val="004F1420"/>
    <w:rsid w:val="00515345"/>
    <w:rsid w:val="0057175A"/>
    <w:rsid w:val="005D5D31"/>
    <w:rsid w:val="005F2B43"/>
    <w:rsid w:val="0060636D"/>
    <w:rsid w:val="00610309"/>
    <w:rsid w:val="00616D44"/>
    <w:rsid w:val="006C181D"/>
    <w:rsid w:val="007320A3"/>
    <w:rsid w:val="009B38E5"/>
    <w:rsid w:val="009C7A9B"/>
    <w:rsid w:val="009F6CB2"/>
    <w:rsid w:val="00A45F7C"/>
    <w:rsid w:val="00A9600A"/>
    <w:rsid w:val="00B57E75"/>
    <w:rsid w:val="00C73984"/>
    <w:rsid w:val="00CF70F2"/>
    <w:rsid w:val="00D73FFD"/>
    <w:rsid w:val="00D96D61"/>
    <w:rsid w:val="00DE3883"/>
    <w:rsid w:val="00EF64E6"/>
    <w:rsid w:val="00FB3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57B853"/>
  <w14:defaultImageDpi w14:val="0"/>
  <w15:docId w15:val="{636AB0EC-5666-4F3E-B4C6-436B46BC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811"/>
    <w:pPr>
      <w:widowControl w:val="0"/>
      <w:wordWrap w:val="0"/>
      <w:autoSpaceDE w:val="0"/>
      <w:autoSpaceDN w:val="0"/>
      <w:adjustRightInd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C3811"/>
    <w:pPr>
      <w:tabs>
        <w:tab w:val="center" w:pos="4252"/>
        <w:tab w:val="right" w:pos="8504"/>
      </w:tabs>
      <w:snapToGrid w:val="0"/>
    </w:pPr>
  </w:style>
  <w:style w:type="character" w:customStyle="1" w:styleId="a4">
    <w:name w:val="ヘッダー (文字)"/>
    <w:basedOn w:val="a0"/>
    <w:link w:val="a3"/>
    <w:uiPriority w:val="99"/>
    <w:locked/>
    <w:rsid w:val="004C3811"/>
    <w:rPr>
      <w:rFonts w:ascii="ＭＳ 明朝" w:eastAsia="ＭＳ 明朝" w:cs="Times New Roman"/>
      <w:kern w:val="0"/>
    </w:rPr>
  </w:style>
  <w:style w:type="paragraph" w:styleId="a5">
    <w:name w:val="footer"/>
    <w:basedOn w:val="a"/>
    <w:link w:val="a6"/>
    <w:uiPriority w:val="99"/>
    <w:rsid w:val="004C3811"/>
    <w:pPr>
      <w:tabs>
        <w:tab w:val="center" w:pos="4252"/>
        <w:tab w:val="right" w:pos="8504"/>
      </w:tabs>
      <w:snapToGrid w:val="0"/>
    </w:pPr>
  </w:style>
  <w:style w:type="character" w:customStyle="1" w:styleId="a6">
    <w:name w:val="フッター (文字)"/>
    <w:basedOn w:val="a0"/>
    <w:link w:val="a5"/>
    <w:uiPriority w:val="99"/>
    <w:locked/>
    <w:rsid w:val="004C3811"/>
    <w:rPr>
      <w:rFonts w:ascii="ＭＳ 明朝" w:eastAsia="ＭＳ 明朝" w:cs="Times New Roman"/>
      <w:kern w:val="0"/>
    </w:rPr>
  </w:style>
  <w:style w:type="character" w:styleId="a7">
    <w:name w:val="footnote reference"/>
    <w:basedOn w:val="a0"/>
    <w:uiPriority w:val="99"/>
    <w:semiHidden/>
    <w:rsid w:val="004C3811"/>
    <w:rPr>
      <w:rFonts w:cs="Times New Roman"/>
      <w:vertAlign w:val="superscript"/>
    </w:rPr>
  </w:style>
  <w:style w:type="character" w:styleId="a8">
    <w:name w:val="endnote reference"/>
    <w:basedOn w:val="a0"/>
    <w:uiPriority w:val="99"/>
    <w:semiHidden/>
    <w:rsid w:val="004C381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553</Words>
  <Characters>324</Characters>
  <Application>Microsoft Office Word</Application>
  <DocSecurity>0</DocSecurity>
  <Lines>2</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古澤 慎太郎</dc:creator>
  <cp:keywords/>
  <dc:description/>
  <cp:lastModifiedBy>古澤 慎太郎</cp:lastModifiedBy>
  <cp:revision>3</cp:revision>
  <dcterms:created xsi:type="dcterms:W3CDTF">2024-11-28T00:50:00Z</dcterms:created>
  <dcterms:modified xsi:type="dcterms:W3CDTF">2024-11-28T02:17:00Z</dcterms:modified>
</cp:coreProperties>
</file>