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03A9" w14:textId="77777777" w:rsidR="00C13686" w:rsidRDefault="00C13686">
      <w:pPr>
        <w:wordWrap w:val="0"/>
        <w:overflowPunct w:val="0"/>
        <w:autoSpaceDE w:val="0"/>
        <w:autoSpaceDN w:val="0"/>
      </w:pPr>
      <w:r>
        <w:rPr>
          <w:rFonts w:hint="eastAsia"/>
        </w:rPr>
        <w:t>様式第</w:t>
      </w:r>
      <w:r>
        <w:t>4</w:t>
      </w:r>
      <w:r>
        <w:rPr>
          <w:rFonts w:hint="eastAsia"/>
        </w:rPr>
        <w:t>号</w:t>
      </w:r>
      <w:r>
        <w:t>(</w:t>
      </w:r>
      <w:r>
        <w:rPr>
          <w:rFonts w:hint="eastAsia"/>
        </w:rPr>
        <w:t>第</w:t>
      </w:r>
      <w:r>
        <w:t>5</w:t>
      </w:r>
      <w:r>
        <w:rPr>
          <w:rFonts w:hint="eastAsia"/>
        </w:rPr>
        <w:t>条関係</w:t>
      </w:r>
      <w:r>
        <w:t>)</w:t>
      </w:r>
    </w:p>
    <w:p w14:paraId="73313459" w14:textId="77777777" w:rsidR="00C13686" w:rsidRDefault="00C13686">
      <w:pPr>
        <w:wordWrap w:val="0"/>
        <w:overflowPunct w:val="0"/>
        <w:autoSpaceDE w:val="0"/>
        <w:autoSpaceDN w:val="0"/>
        <w:ind w:right="420"/>
        <w:jc w:val="right"/>
      </w:pPr>
      <w:r>
        <w:rPr>
          <w:rFonts w:hint="eastAsia"/>
        </w:rPr>
        <w:t>年　　月　　日</w:t>
      </w:r>
    </w:p>
    <w:p w14:paraId="41B21EE3" w14:textId="77777777" w:rsidR="00C13686" w:rsidRDefault="00C13686">
      <w:pPr>
        <w:wordWrap w:val="0"/>
        <w:overflowPunct w:val="0"/>
        <w:autoSpaceDE w:val="0"/>
        <w:autoSpaceDN w:val="0"/>
      </w:pPr>
      <w:r>
        <w:rPr>
          <w:rFonts w:hint="eastAsia"/>
        </w:rPr>
        <w:t xml:space="preserve">　</w:t>
      </w:r>
      <w:r w:rsidR="00307E0E">
        <w:t>(</w:t>
      </w:r>
      <w:r w:rsidR="00307E0E">
        <w:rPr>
          <w:rFonts w:hint="eastAsia"/>
        </w:rPr>
        <w:t>宛先</w:t>
      </w:r>
      <w:r w:rsidR="00307E0E">
        <w:t>)</w:t>
      </w:r>
      <w:r w:rsidR="00307E0E">
        <w:rPr>
          <w:rFonts w:hint="eastAsia"/>
        </w:rPr>
        <w:t xml:space="preserve">伊勢崎市　</w:t>
      </w:r>
      <w:r w:rsidR="00BD2330">
        <w:rPr>
          <w:rFonts w:hint="eastAsia"/>
        </w:rPr>
        <w:t xml:space="preserve">　　　 </w:t>
      </w:r>
      <w:r w:rsidR="00307E0E">
        <w:rPr>
          <w:rFonts w:hint="eastAsia"/>
        </w:rPr>
        <w:t>消防署長</w:t>
      </w:r>
    </w:p>
    <w:p w14:paraId="6957BB4F" w14:textId="77777777" w:rsidR="00C13686" w:rsidRDefault="00C13686">
      <w:pPr>
        <w:wordWrap w:val="0"/>
        <w:overflowPunct w:val="0"/>
        <w:autoSpaceDE w:val="0"/>
        <w:autoSpaceDN w:val="0"/>
      </w:pPr>
    </w:p>
    <w:p w14:paraId="65B9C586" w14:textId="77777777" w:rsidR="00C13686" w:rsidRDefault="00C13686">
      <w:pPr>
        <w:wordWrap w:val="0"/>
        <w:overflowPunct w:val="0"/>
        <w:autoSpaceDE w:val="0"/>
        <w:autoSpaceDN w:val="0"/>
        <w:ind w:right="420"/>
        <w:jc w:val="right"/>
      </w:pPr>
      <w:r>
        <w:rPr>
          <w:rFonts w:hint="eastAsia"/>
          <w:spacing w:val="105"/>
        </w:rPr>
        <w:t>住</w:t>
      </w:r>
      <w:r>
        <w:rPr>
          <w:rFonts w:hint="eastAsia"/>
        </w:rPr>
        <w:t xml:space="preserve">所　　</w:t>
      </w:r>
      <w:r w:rsidR="00BD2330">
        <w:rPr>
          <w:rFonts w:hint="eastAsia"/>
        </w:rPr>
        <w:t xml:space="preserve">     </w:t>
      </w:r>
      <w:r w:rsidR="0055459D">
        <w:rPr>
          <w:rFonts w:hint="eastAsia"/>
        </w:rPr>
        <w:t xml:space="preserve"> </w:t>
      </w:r>
      <w:r>
        <w:rPr>
          <w:rFonts w:hint="eastAsia"/>
        </w:rPr>
        <w:t xml:space="preserve">　　　　　　　　　</w:t>
      </w:r>
    </w:p>
    <w:p w14:paraId="22DBA13D" w14:textId="2A1E4591" w:rsidR="00C13686" w:rsidRDefault="00C13686">
      <w:pPr>
        <w:wordWrap w:val="0"/>
        <w:overflowPunct w:val="0"/>
        <w:autoSpaceDE w:val="0"/>
        <w:autoSpaceDN w:val="0"/>
        <w:ind w:right="420"/>
        <w:jc w:val="right"/>
        <w:rPr>
          <w:rFonts w:hint="eastAsia"/>
        </w:rPr>
      </w:pPr>
      <w:r>
        <w:rPr>
          <w:rFonts w:hint="eastAsia"/>
          <w:spacing w:val="105"/>
        </w:rPr>
        <w:t>氏</w:t>
      </w:r>
      <w:r>
        <w:rPr>
          <w:rFonts w:hint="eastAsia"/>
        </w:rPr>
        <w:t xml:space="preserve">名　　　</w:t>
      </w:r>
      <w:r w:rsidR="00BD2330">
        <w:rPr>
          <w:rFonts w:hint="eastAsia"/>
        </w:rPr>
        <w:t xml:space="preserve">     </w:t>
      </w:r>
      <w:r>
        <w:rPr>
          <w:rFonts w:hint="eastAsia"/>
        </w:rPr>
        <w:t xml:space="preserve">　　　　　　　</w:t>
      </w:r>
      <w:r w:rsidR="007E41E7">
        <w:rPr>
          <w:rFonts w:hint="eastAsia"/>
        </w:rPr>
        <w:t xml:space="preserve">　 </w:t>
      </w:r>
    </w:p>
    <w:p w14:paraId="5EC568CA" w14:textId="77777777" w:rsidR="00C13686" w:rsidRDefault="00C13686">
      <w:pPr>
        <w:wordWrap w:val="0"/>
        <w:overflowPunct w:val="0"/>
        <w:autoSpaceDE w:val="0"/>
        <w:autoSpaceDN w:val="0"/>
      </w:pPr>
    </w:p>
    <w:p w14:paraId="56520019" w14:textId="77777777" w:rsidR="00C13686" w:rsidRDefault="00C13686">
      <w:pPr>
        <w:wordWrap w:val="0"/>
        <w:overflowPunct w:val="0"/>
        <w:autoSpaceDE w:val="0"/>
        <w:autoSpaceDN w:val="0"/>
        <w:jc w:val="center"/>
      </w:pPr>
      <w:r>
        <w:rPr>
          <w:rFonts w:hint="eastAsia"/>
          <w:spacing w:val="105"/>
        </w:rPr>
        <w:t>特例規定適用</w:t>
      </w:r>
      <w:r>
        <w:rPr>
          <w:rFonts w:hint="eastAsia"/>
        </w:rPr>
        <w:t>願</w:t>
      </w:r>
    </w:p>
    <w:p w14:paraId="22DA9C72" w14:textId="77777777" w:rsidR="00C13686" w:rsidRDefault="00C13686">
      <w:pPr>
        <w:wordWrap w:val="0"/>
        <w:overflowPunct w:val="0"/>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7"/>
        <w:gridCol w:w="968"/>
        <w:gridCol w:w="1089"/>
        <w:gridCol w:w="1089"/>
        <w:gridCol w:w="1573"/>
        <w:gridCol w:w="1573"/>
        <w:gridCol w:w="1366"/>
      </w:tblGrid>
      <w:tr w:rsidR="00C13686" w14:paraId="7359A5B6" w14:textId="77777777">
        <w:trPr>
          <w:cantSplit/>
          <w:trHeight w:val="315"/>
        </w:trPr>
        <w:tc>
          <w:tcPr>
            <w:tcW w:w="847" w:type="dxa"/>
            <w:vMerge w:val="restart"/>
            <w:vAlign w:val="center"/>
          </w:tcPr>
          <w:p w14:paraId="37B08154" w14:textId="77777777" w:rsidR="00C13686" w:rsidRDefault="00C13686">
            <w:pPr>
              <w:wordWrap w:val="0"/>
              <w:overflowPunct w:val="0"/>
              <w:autoSpaceDE w:val="0"/>
              <w:autoSpaceDN w:val="0"/>
              <w:ind w:left="113" w:right="113"/>
              <w:jc w:val="center"/>
            </w:pPr>
            <w:r>
              <w:rPr>
                <w:rFonts w:hint="eastAsia"/>
                <w:position w:val="20"/>
              </w:rPr>
              <w:t>設置</w:t>
            </w:r>
            <w:r>
              <w:rPr>
                <w:rFonts w:hint="eastAsia"/>
              </w:rPr>
              <w:t>場所</w:t>
            </w:r>
          </w:p>
        </w:tc>
        <w:tc>
          <w:tcPr>
            <w:tcW w:w="968" w:type="dxa"/>
            <w:vAlign w:val="center"/>
          </w:tcPr>
          <w:p w14:paraId="095E4B09" w14:textId="77777777" w:rsidR="00C13686" w:rsidRDefault="00C13686">
            <w:pPr>
              <w:wordWrap w:val="0"/>
              <w:overflowPunct w:val="0"/>
              <w:autoSpaceDE w:val="0"/>
              <w:autoSpaceDN w:val="0"/>
              <w:ind w:left="113" w:right="113"/>
              <w:jc w:val="distribute"/>
            </w:pPr>
            <w:r>
              <w:rPr>
                <w:rFonts w:hint="eastAsia"/>
              </w:rPr>
              <w:t>所在地</w:t>
            </w:r>
          </w:p>
        </w:tc>
        <w:tc>
          <w:tcPr>
            <w:tcW w:w="6690" w:type="dxa"/>
            <w:gridSpan w:val="5"/>
          </w:tcPr>
          <w:p w14:paraId="017151BE" w14:textId="77777777" w:rsidR="00C13686" w:rsidRDefault="00C13686">
            <w:pPr>
              <w:wordWrap w:val="0"/>
              <w:overflowPunct w:val="0"/>
              <w:autoSpaceDE w:val="0"/>
              <w:autoSpaceDN w:val="0"/>
            </w:pPr>
            <w:r>
              <w:rPr>
                <w:rFonts w:hint="eastAsia"/>
              </w:rPr>
              <w:t xml:space="preserve">　</w:t>
            </w:r>
          </w:p>
        </w:tc>
      </w:tr>
      <w:tr w:rsidR="00C13686" w14:paraId="791EF6E8" w14:textId="77777777">
        <w:trPr>
          <w:cantSplit/>
          <w:trHeight w:val="315"/>
        </w:trPr>
        <w:tc>
          <w:tcPr>
            <w:tcW w:w="847" w:type="dxa"/>
            <w:vMerge/>
          </w:tcPr>
          <w:p w14:paraId="51372018" w14:textId="77777777" w:rsidR="00C13686" w:rsidRDefault="00C13686">
            <w:pPr>
              <w:wordWrap w:val="0"/>
              <w:overflowPunct w:val="0"/>
              <w:autoSpaceDE w:val="0"/>
              <w:autoSpaceDN w:val="0"/>
            </w:pPr>
          </w:p>
        </w:tc>
        <w:tc>
          <w:tcPr>
            <w:tcW w:w="968" w:type="dxa"/>
            <w:vAlign w:val="center"/>
          </w:tcPr>
          <w:p w14:paraId="4AD70A2A" w14:textId="77777777" w:rsidR="00C13686" w:rsidRDefault="00C13686">
            <w:pPr>
              <w:wordWrap w:val="0"/>
              <w:overflowPunct w:val="0"/>
              <w:autoSpaceDE w:val="0"/>
              <w:autoSpaceDN w:val="0"/>
              <w:ind w:left="113" w:right="113"/>
              <w:jc w:val="distribute"/>
            </w:pPr>
            <w:r>
              <w:rPr>
                <w:rFonts w:hint="eastAsia"/>
              </w:rPr>
              <w:t>用途</w:t>
            </w:r>
          </w:p>
        </w:tc>
        <w:tc>
          <w:tcPr>
            <w:tcW w:w="1089" w:type="dxa"/>
          </w:tcPr>
          <w:p w14:paraId="36ADD81B" w14:textId="77777777" w:rsidR="00C13686" w:rsidRDefault="00C13686">
            <w:pPr>
              <w:wordWrap w:val="0"/>
              <w:overflowPunct w:val="0"/>
              <w:autoSpaceDE w:val="0"/>
              <w:autoSpaceDN w:val="0"/>
            </w:pPr>
            <w:r>
              <w:rPr>
                <w:rFonts w:hint="eastAsia"/>
              </w:rPr>
              <w:t xml:space="preserve">　</w:t>
            </w:r>
          </w:p>
        </w:tc>
        <w:tc>
          <w:tcPr>
            <w:tcW w:w="1089" w:type="dxa"/>
            <w:vAlign w:val="center"/>
          </w:tcPr>
          <w:p w14:paraId="46485E66" w14:textId="77777777" w:rsidR="00C13686" w:rsidRDefault="00C13686">
            <w:pPr>
              <w:wordWrap w:val="0"/>
              <w:overflowPunct w:val="0"/>
              <w:autoSpaceDE w:val="0"/>
              <w:autoSpaceDN w:val="0"/>
              <w:ind w:left="113" w:right="113"/>
              <w:jc w:val="distribute"/>
            </w:pPr>
            <w:r>
              <w:rPr>
                <w:rFonts w:hint="eastAsia"/>
              </w:rPr>
              <w:t>床面積</w:t>
            </w:r>
          </w:p>
        </w:tc>
        <w:tc>
          <w:tcPr>
            <w:tcW w:w="1573" w:type="dxa"/>
          </w:tcPr>
          <w:p w14:paraId="615A39AE" w14:textId="77777777" w:rsidR="00C13686" w:rsidRDefault="00C13686">
            <w:pPr>
              <w:wordWrap w:val="0"/>
              <w:overflowPunct w:val="0"/>
              <w:autoSpaceDE w:val="0"/>
              <w:autoSpaceDN w:val="0"/>
            </w:pPr>
            <w:r>
              <w:rPr>
                <w:rFonts w:hint="eastAsia"/>
              </w:rPr>
              <w:t xml:space="preserve">　</w:t>
            </w:r>
          </w:p>
        </w:tc>
        <w:tc>
          <w:tcPr>
            <w:tcW w:w="1573" w:type="dxa"/>
            <w:vAlign w:val="center"/>
          </w:tcPr>
          <w:p w14:paraId="5D63C51D" w14:textId="77777777" w:rsidR="00C13686" w:rsidRDefault="00C13686">
            <w:pPr>
              <w:wordWrap w:val="0"/>
              <w:overflowPunct w:val="0"/>
              <w:autoSpaceDE w:val="0"/>
              <w:autoSpaceDN w:val="0"/>
              <w:ind w:left="113" w:right="113"/>
            </w:pPr>
            <w:r>
              <w:rPr>
                <w:rFonts w:hint="eastAsia"/>
                <w:spacing w:val="157"/>
              </w:rPr>
              <w:t>延面</w:t>
            </w:r>
            <w:r>
              <w:rPr>
                <w:rFonts w:hint="eastAsia"/>
              </w:rPr>
              <w:t>積</w:t>
            </w:r>
          </w:p>
        </w:tc>
        <w:tc>
          <w:tcPr>
            <w:tcW w:w="1366" w:type="dxa"/>
          </w:tcPr>
          <w:p w14:paraId="578DE1DE" w14:textId="77777777" w:rsidR="00C13686" w:rsidRDefault="00C13686">
            <w:pPr>
              <w:wordWrap w:val="0"/>
              <w:overflowPunct w:val="0"/>
              <w:autoSpaceDE w:val="0"/>
              <w:autoSpaceDN w:val="0"/>
            </w:pPr>
            <w:r>
              <w:rPr>
                <w:rFonts w:hint="eastAsia"/>
              </w:rPr>
              <w:t xml:space="preserve">　</w:t>
            </w:r>
          </w:p>
        </w:tc>
      </w:tr>
      <w:tr w:rsidR="00C13686" w14:paraId="69E9D00A" w14:textId="77777777">
        <w:trPr>
          <w:cantSplit/>
          <w:trHeight w:val="315"/>
        </w:trPr>
        <w:tc>
          <w:tcPr>
            <w:tcW w:w="847" w:type="dxa"/>
            <w:vMerge/>
          </w:tcPr>
          <w:p w14:paraId="33F32CC0" w14:textId="77777777" w:rsidR="00C13686" w:rsidRDefault="00C13686">
            <w:pPr>
              <w:wordWrap w:val="0"/>
              <w:overflowPunct w:val="0"/>
              <w:autoSpaceDE w:val="0"/>
              <w:autoSpaceDN w:val="0"/>
            </w:pPr>
          </w:p>
        </w:tc>
        <w:tc>
          <w:tcPr>
            <w:tcW w:w="968" w:type="dxa"/>
            <w:vAlign w:val="center"/>
          </w:tcPr>
          <w:p w14:paraId="13088F01" w14:textId="77777777" w:rsidR="00C13686" w:rsidRDefault="00C13686">
            <w:pPr>
              <w:wordWrap w:val="0"/>
              <w:overflowPunct w:val="0"/>
              <w:autoSpaceDE w:val="0"/>
              <w:autoSpaceDN w:val="0"/>
              <w:ind w:left="113" w:right="113"/>
              <w:jc w:val="distribute"/>
            </w:pPr>
            <w:r>
              <w:rPr>
                <w:rFonts w:hint="eastAsia"/>
              </w:rPr>
              <w:t>構造</w:t>
            </w:r>
          </w:p>
        </w:tc>
        <w:tc>
          <w:tcPr>
            <w:tcW w:w="1089" w:type="dxa"/>
          </w:tcPr>
          <w:p w14:paraId="4A62D741" w14:textId="77777777" w:rsidR="00C13686" w:rsidRDefault="00C13686">
            <w:pPr>
              <w:wordWrap w:val="0"/>
              <w:overflowPunct w:val="0"/>
              <w:autoSpaceDE w:val="0"/>
              <w:autoSpaceDN w:val="0"/>
            </w:pPr>
            <w:r>
              <w:rPr>
                <w:rFonts w:hint="eastAsia"/>
              </w:rPr>
              <w:t xml:space="preserve">　</w:t>
            </w:r>
          </w:p>
        </w:tc>
        <w:tc>
          <w:tcPr>
            <w:tcW w:w="1089" w:type="dxa"/>
            <w:vAlign w:val="center"/>
          </w:tcPr>
          <w:p w14:paraId="4CE8B3CD" w14:textId="77777777" w:rsidR="00C13686" w:rsidRDefault="00C13686">
            <w:pPr>
              <w:wordWrap w:val="0"/>
              <w:overflowPunct w:val="0"/>
              <w:autoSpaceDE w:val="0"/>
              <w:autoSpaceDN w:val="0"/>
              <w:ind w:left="113" w:right="113"/>
              <w:jc w:val="distribute"/>
            </w:pPr>
            <w:r>
              <w:rPr>
                <w:rFonts w:hint="eastAsia"/>
              </w:rPr>
              <w:t>階層</w:t>
            </w:r>
          </w:p>
        </w:tc>
        <w:tc>
          <w:tcPr>
            <w:tcW w:w="1573" w:type="dxa"/>
            <w:vAlign w:val="center"/>
          </w:tcPr>
          <w:p w14:paraId="16469B7D" w14:textId="77777777" w:rsidR="00C13686" w:rsidRDefault="00C13686">
            <w:pPr>
              <w:wordWrap w:val="0"/>
              <w:overflowPunct w:val="0"/>
              <w:autoSpaceDE w:val="0"/>
              <w:autoSpaceDN w:val="0"/>
              <w:ind w:left="113" w:right="113"/>
            </w:pPr>
            <w:r>
              <w:rPr>
                <w:rFonts w:hint="eastAsia"/>
              </w:rPr>
              <w:t xml:space="preserve">　</w:t>
            </w:r>
          </w:p>
        </w:tc>
        <w:tc>
          <w:tcPr>
            <w:tcW w:w="1573" w:type="dxa"/>
            <w:vAlign w:val="center"/>
          </w:tcPr>
          <w:p w14:paraId="2DC7BFFC" w14:textId="77777777" w:rsidR="00C13686" w:rsidRDefault="00C13686">
            <w:pPr>
              <w:wordWrap w:val="0"/>
              <w:overflowPunct w:val="0"/>
              <w:autoSpaceDE w:val="0"/>
              <w:autoSpaceDN w:val="0"/>
              <w:ind w:left="113" w:right="113"/>
            </w:pPr>
            <w:r>
              <w:rPr>
                <w:rFonts w:hint="eastAsia"/>
              </w:rPr>
              <w:t>消防用設備等</w:t>
            </w:r>
          </w:p>
        </w:tc>
        <w:tc>
          <w:tcPr>
            <w:tcW w:w="1366" w:type="dxa"/>
          </w:tcPr>
          <w:p w14:paraId="631CFB84" w14:textId="77777777" w:rsidR="00C13686" w:rsidRDefault="00C13686">
            <w:pPr>
              <w:wordWrap w:val="0"/>
              <w:overflowPunct w:val="0"/>
              <w:autoSpaceDE w:val="0"/>
              <w:autoSpaceDN w:val="0"/>
            </w:pPr>
            <w:r>
              <w:rPr>
                <w:rFonts w:hint="eastAsia"/>
              </w:rPr>
              <w:t xml:space="preserve">　</w:t>
            </w:r>
          </w:p>
        </w:tc>
      </w:tr>
      <w:tr w:rsidR="00C13686" w14:paraId="6FD107BC" w14:textId="77777777">
        <w:trPr>
          <w:cantSplit/>
          <w:trHeight w:val="70"/>
        </w:trPr>
        <w:tc>
          <w:tcPr>
            <w:tcW w:w="847" w:type="dxa"/>
            <w:vMerge w:val="restart"/>
            <w:vAlign w:val="center"/>
          </w:tcPr>
          <w:p w14:paraId="49DF0EB6" w14:textId="77777777" w:rsidR="00C13686" w:rsidRDefault="00C13686">
            <w:pPr>
              <w:wordWrap w:val="0"/>
              <w:overflowPunct w:val="0"/>
              <w:autoSpaceDE w:val="0"/>
              <w:autoSpaceDN w:val="0"/>
              <w:ind w:left="113" w:right="113"/>
              <w:jc w:val="center"/>
            </w:pPr>
            <w:r>
              <w:rPr>
                <w:rFonts w:hint="eastAsia"/>
              </w:rPr>
              <w:t>届出設備器具</w:t>
            </w:r>
          </w:p>
        </w:tc>
        <w:tc>
          <w:tcPr>
            <w:tcW w:w="2057" w:type="dxa"/>
            <w:gridSpan w:val="2"/>
            <w:vAlign w:val="center"/>
          </w:tcPr>
          <w:p w14:paraId="0D44385B" w14:textId="77777777" w:rsidR="00C13686" w:rsidRDefault="00C13686">
            <w:pPr>
              <w:wordWrap w:val="0"/>
              <w:overflowPunct w:val="0"/>
              <w:autoSpaceDE w:val="0"/>
              <w:autoSpaceDN w:val="0"/>
              <w:jc w:val="center"/>
            </w:pPr>
            <w:r>
              <w:rPr>
                <w:rFonts w:hint="eastAsia"/>
              </w:rPr>
              <w:t>設備・器具の種類</w:t>
            </w:r>
          </w:p>
        </w:tc>
        <w:tc>
          <w:tcPr>
            <w:tcW w:w="5601" w:type="dxa"/>
            <w:gridSpan w:val="4"/>
            <w:vAlign w:val="center"/>
          </w:tcPr>
          <w:p w14:paraId="0D32C58A" w14:textId="77777777" w:rsidR="00C13686" w:rsidRDefault="00C13686">
            <w:pPr>
              <w:wordWrap w:val="0"/>
              <w:overflowPunct w:val="0"/>
              <w:autoSpaceDE w:val="0"/>
              <w:autoSpaceDN w:val="0"/>
            </w:pPr>
            <w:r>
              <w:rPr>
                <w:rFonts w:hint="eastAsia"/>
              </w:rPr>
              <w:t xml:space="preserve">　</w:t>
            </w:r>
          </w:p>
        </w:tc>
      </w:tr>
      <w:tr w:rsidR="00C13686" w14:paraId="28CDF8D2" w14:textId="77777777">
        <w:trPr>
          <w:cantSplit/>
          <w:trHeight w:val="150"/>
        </w:trPr>
        <w:tc>
          <w:tcPr>
            <w:tcW w:w="847" w:type="dxa"/>
            <w:vMerge/>
          </w:tcPr>
          <w:p w14:paraId="4122B7E0" w14:textId="77777777" w:rsidR="00C13686" w:rsidRDefault="00C13686">
            <w:pPr>
              <w:wordWrap w:val="0"/>
              <w:overflowPunct w:val="0"/>
              <w:autoSpaceDE w:val="0"/>
              <w:autoSpaceDN w:val="0"/>
            </w:pPr>
          </w:p>
        </w:tc>
        <w:tc>
          <w:tcPr>
            <w:tcW w:w="968" w:type="dxa"/>
            <w:vMerge w:val="restart"/>
            <w:vAlign w:val="center"/>
          </w:tcPr>
          <w:p w14:paraId="6BF4DA86" w14:textId="77777777" w:rsidR="00C13686" w:rsidRDefault="00C13686">
            <w:pPr>
              <w:wordWrap w:val="0"/>
              <w:overflowPunct w:val="0"/>
              <w:autoSpaceDE w:val="0"/>
              <w:autoSpaceDN w:val="0"/>
              <w:ind w:left="113" w:right="113"/>
              <w:jc w:val="distribute"/>
            </w:pPr>
            <w:r>
              <w:rPr>
                <w:rFonts w:hint="eastAsia"/>
              </w:rPr>
              <w:t>熱源</w:t>
            </w:r>
          </w:p>
          <w:p w14:paraId="2B7031D4" w14:textId="77777777" w:rsidR="00C13686" w:rsidRDefault="00C13686">
            <w:pPr>
              <w:wordWrap w:val="0"/>
              <w:overflowPunct w:val="0"/>
              <w:autoSpaceDE w:val="0"/>
              <w:autoSpaceDN w:val="0"/>
              <w:ind w:left="113" w:right="113"/>
            </w:pPr>
          </w:p>
        </w:tc>
        <w:tc>
          <w:tcPr>
            <w:tcW w:w="1089" w:type="dxa"/>
            <w:vAlign w:val="center"/>
          </w:tcPr>
          <w:p w14:paraId="0A346244" w14:textId="77777777" w:rsidR="00C13686" w:rsidRDefault="00C13686">
            <w:pPr>
              <w:wordWrap w:val="0"/>
              <w:overflowPunct w:val="0"/>
              <w:autoSpaceDE w:val="0"/>
              <w:autoSpaceDN w:val="0"/>
              <w:ind w:left="113" w:right="113"/>
              <w:jc w:val="distribute"/>
            </w:pPr>
            <w:r>
              <w:rPr>
                <w:rFonts w:hint="eastAsia"/>
              </w:rPr>
              <w:t>種類</w:t>
            </w:r>
          </w:p>
        </w:tc>
        <w:tc>
          <w:tcPr>
            <w:tcW w:w="5601" w:type="dxa"/>
            <w:gridSpan w:val="4"/>
            <w:vAlign w:val="center"/>
          </w:tcPr>
          <w:p w14:paraId="16AA92C9" w14:textId="77777777" w:rsidR="00C13686" w:rsidRDefault="00C13686">
            <w:pPr>
              <w:wordWrap w:val="0"/>
              <w:overflowPunct w:val="0"/>
              <w:autoSpaceDE w:val="0"/>
              <w:autoSpaceDN w:val="0"/>
            </w:pPr>
            <w:r>
              <w:rPr>
                <w:rFonts w:hint="eastAsia"/>
              </w:rPr>
              <w:t xml:space="preserve">　</w:t>
            </w:r>
          </w:p>
        </w:tc>
      </w:tr>
      <w:tr w:rsidR="00C13686" w14:paraId="57E8615C" w14:textId="77777777">
        <w:trPr>
          <w:cantSplit/>
          <w:trHeight w:val="150"/>
        </w:trPr>
        <w:tc>
          <w:tcPr>
            <w:tcW w:w="847" w:type="dxa"/>
            <w:vMerge/>
          </w:tcPr>
          <w:p w14:paraId="00CF54ED" w14:textId="77777777" w:rsidR="00C13686" w:rsidRDefault="00C13686">
            <w:pPr>
              <w:wordWrap w:val="0"/>
              <w:overflowPunct w:val="0"/>
              <w:autoSpaceDE w:val="0"/>
              <w:autoSpaceDN w:val="0"/>
            </w:pPr>
          </w:p>
        </w:tc>
        <w:tc>
          <w:tcPr>
            <w:tcW w:w="968" w:type="dxa"/>
            <w:vMerge/>
            <w:vAlign w:val="center"/>
          </w:tcPr>
          <w:p w14:paraId="2CF9CA43" w14:textId="77777777" w:rsidR="00C13686" w:rsidRDefault="00C13686">
            <w:pPr>
              <w:wordWrap w:val="0"/>
              <w:overflowPunct w:val="0"/>
              <w:autoSpaceDE w:val="0"/>
              <w:autoSpaceDN w:val="0"/>
              <w:ind w:left="113" w:right="113"/>
              <w:jc w:val="distribute"/>
            </w:pPr>
          </w:p>
        </w:tc>
        <w:tc>
          <w:tcPr>
            <w:tcW w:w="1089" w:type="dxa"/>
            <w:vAlign w:val="center"/>
          </w:tcPr>
          <w:p w14:paraId="05D12EBB" w14:textId="77777777" w:rsidR="00C13686" w:rsidRDefault="00C13686">
            <w:pPr>
              <w:wordWrap w:val="0"/>
              <w:overflowPunct w:val="0"/>
              <w:autoSpaceDE w:val="0"/>
              <w:autoSpaceDN w:val="0"/>
              <w:ind w:left="113" w:right="113"/>
              <w:jc w:val="distribute"/>
            </w:pPr>
            <w:r>
              <w:rPr>
                <w:rFonts w:hint="eastAsia"/>
              </w:rPr>
              <w:t>使用量</w:t>
            </w:r>
          </w:p>
        </w:tc>
        <w:tc>
          <w:tcPr>
            <w:tcW w:w="5601" w:type="dxa"/>
            <w:gridSpan w:val="4"/>
            <w:vAlign w:val="center"/>
          </w:tcPr>
          <w:p w14:paraId="44FA785D" w14:textId="77777777" w:rsidR="00C13686" w:rsidRDefault="00C13686">
            <w:pPr>
              <w:wordWrap w:val="0"/>
              <w:overflowPunct w:val="0"/>
              <w:autoSpaceDE w:val="0"/>
              <w:autoSpaceDN w:val="0"/>
            </w:pPr>
            <w:r>
              <w:rPr>
                <w:rFonts w:hint="eastAsia"/>
              </w:rPr>
              <w:t xml:space="preserve">　</w:t>
            </w:r>
          </w:p>
        </w:tc>
      </w:tr>
      <w:tr w:rsidR="008D112F" w14:paraId="0E2DD613" w14:textId="77777777" w:rsidTr="00E411AD">
        <w:trPr>
          <w:cantSplit/>
          <w:trHeight w:val="150"/>
        </w:trPr>
        <w:tc>
          <w:tcPr>
            <w:tcW w:w="1815" w:type="dxa"/>
            <w:gridSpan w:val="2"/>
          </w:tcPr>
          <w:p w14:paraId="08EBF937" w14:textId="77777777" w:rsidR="008D112F" w:rsidRDefault="008D112F">
            <w:pPr>
              <w:wordWrap w:val="0"/>
              <w:overflowPunct w:val="0"/>
              <w:autoSpaceDE w:val="0"/>
              <w:autoSpaceDN w:val="0"/>
              <w:ind w:left="113" w:right="113"/>
              <w:jc w:val="distribute"/>
            </w:pPr>
            <w:r w:rsidRPr="008D112F">
              <w:rPr>
                <w:rFonts w:hint="eastAsia"/>
              </w:rPr>
              <w:t>劇場等の客席</w:t>
            </w:r>
          </w:p>
        </w:tc>
        <w:tc>
          <w:tcPr>
            <w:tcW w:w="6690" w:type="dxa"/>
            <w:gridSpan w:val="5"/>
            <w:vAlign w:val="center"/>
          </w:tcPr>
          <w:p w14:paraId="5FC470F2" w14:textId="77777777" w:rsidR="008D112F" w:rsidRDefault="008D112F">
            <w:pPr>
              <w:wordWrap w:val="0"/>
              <w:overflowPunct w:val="0"/>
              <w:autoSpaceDE w:val="0"/>
              <w:autoSpaceDN w:val="0"/>
            </w:pPr>
          </w:p>
        </w:tc>
      </w:tr>
    </w:tbl>
    <w:p w14:paraId="0F7A486F" w14:textId="77777777" w:rsidR="00C13686" w:rsidRDefault="00C13686">
      <w:pPr>
        <w:wordWrap w:val="0"/>
        <w:overflowPunct w:val="0"/>
        <w:autoSpaceDE w:val="0"/>
        <w:autoSpaceDN w:val="0"/>
      </w:pPr>
      <w:r>
        <w:rPr>
          <w:rFonts w:hint="eastAsia"/>
        </w:rPr>
        <w:t xml:space="preserve">　上記　　　　　　について、伊勢崎市火災予防条例第　　条　　の規定の適用を受けたいので次のとおり願い出ます。</w:t>
      </w:r>
    </w:p>
    <w:p w14:paraId="61398045" w14:textId="77777777" w:rsidR="00C13686" w:rsidRDefault="00C13686">
      <w:pPr>
        <w:wordWrap w:val="0"/>
        <w:overflowPunct w:val="0"/>
        <w:autoSpaceDE w:val="0"/>
        <w:autoSpaceDN w:val="0"/>
      </w:pPr>
      <w:r>
        <w:rPr>
          <w:rFonts w:hint="eastAsia"/>
        </w:rPr>
        <w:t xml:space="preserve">　なお、当該設備その他を変更する場合は、事前に連絡の上伊勢崎市火災予防条例に定める基準どおりに設置いたします。</w:t>
      </w:r>
    </w:p>
    <w:p w14:paraId="75FACEE0" w14:textId="77777777" w:rsidR="00C13686" w:rsidRDefault="00C13686">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6690"/>
      </w:tblGrid>
      <w:tr w:rsidR="00C13686" w14:paraId="54C300FA" w14:textId="77777777">
        <w:trPr>
          <w:trHeight w:val="1330"/>
        </w:trPr>
        <w:tc>
          <w:tcPr>
            <w:tcW w:w="1815" w:type="dxa"/>
            <w:vAlign w:val="center"/>
          </w:tcPr>
          <w:p w14:paraId="31DF5239" w14:textId="77777777" w:rsidR="00C13686" w:rsidRDefault="00C13686">
            <w:pPr>
              <w:wordWrap w:val="0"/>
              <w:overflowPunct w:val="0"/>
              <w:autoSpaceDE w:val="0"/>
              <w:autoSpaceDN w:val="0"/>
              <w:rPr>
                <w:position w:val="24"/>
              </w:rPr>
            </w:pPr>
            <w:r>
              <w:rPr>
                <w:rFonts w:hint="eastAsia"/>
                <w:position w:val="24"/>
              </w:rPr>
              <w:t>適用を受けたい範囲及び状況</w:t>
            </w:r>
          </w:p>
        </w:tc>
        <w:tc>
          <w:tcPr>
            <w:tcW w:w="6690" w:type="dxa"/>
          </w:tcPr>
          <w:p w14:paraId="5F622F72" w14:textId="77777777" w:rsidR="00C13686" w:rsidRDefault="00C13686">
            <w:pPr>
              <w:wordWrap w:val="0"/>
              <w:overflowPunct w:val="0"/>
              <w:autoSpaceDE w:val="0"/>
              <w:autoSpaceDN w:val="0"/>
            </w:pPr>
            <w:r>
              <w:rPr>
                <w:rFonts w:hint="eastAsia"/>
              </w:rPr>
              <w:t xml:space="preserve">　</w:t>
            </w:r>
          </w:p>
        </w:tc>
      </w:tr>
    </w:tbl>
    <w:p w14:paraId="58096B7C" w14:textId="77777777" w:rsidR="00C13686" w:rsidRDefault="00C13686">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6576"/>
      </w:tblGrid>
      <w:tr w:rsidR="00C13686" w14:paraId="5962FF91" w14:textId="77777777">
        <w:trPr>
          <w:trHeight w:val="70"/>
        </w:trPr>
        <w:tc>
          <w:tcPr>
            <w:tcW w:w="1935" w:type="dxa"/>
            <w:vAlign w:val="center"/>
          </w:tcPr>
          <w:p w14:paraId="7C6D46C4" w14:textId="77777777" w:rsidR="00C13686" w:rsidRDefault="00C13686">
            <w:pPr>
              <w:wordWrap w:val="0"/>
              <w:overflowPunct w:val="0"/>
              <w:autoSpaceDE w:val="0"/>
              <w:autoSpaceDN w:val="0"/>
              <w:jc w:val="distribute"/>
            </w:pPr>
            <w:r>
              <w:rPr>
                <w:rFonts w:hint="eastAsia"/>
              </w:rPr>
              <w:t>※受付欄</w:t>
            </w:r>
          </w:p>
        </w:tc>
        <w:tc>
          <w:tcPr>
            <w:tcW w:w="6576" w:type="dxa"/>
            <w:vAlign w:val="center"/>
          </w:tcPr>
          <w:p w14:paraId="0740BB6D" w14:textId="77777777" w:rsidR="00C13686" w:rsidRDefault="00C13686">
            <w:pPr>
              <w:wordWrap w:val="0"/>
              <w:overflowPunct w:val="0"/>
              <w:autoSpaceDE w:val="0"/>
              <w:autoSpaceDN w:val="0"/>
              <w:jc w:val="center"/>
            </w:pPr>
            <w:r>
              <w:rPr>
                <w:rFonts w:hint="eastAsia"/>
                <w:spacing w:val="105"/>
              </w:rPr>
              <w:t>※</w:t>
            </w:r>
            <w:r>
              <w:rPr>
                <w:rFonts w:hint="eastAsia"/>
                <w:spacing w:val="500"/>
              </w:rPr>
              <w:t>処置</w:t>
            </w:r>
            <w:r>
              <w:rPr>
                <w:rFonts w:hint="eastAsia"/>
              </w:rPr>
              <w:t>欄</w:t>
            </w:r>
          </w:p>
        </w:tc>
      </w:tr>
      <w:tr w:rsidR="00C13686" w14:paraId="0C634040" w14:textId="77777777">
        <w:trPr>
          <w:trHeight w:val="1001"/>
        </w:trPr>
        <w:tc>
          <w:tcPr>
            <w:tcW w:w="1935" w:type="dxa"/>
          </w:tcPr>
          <w:p w14:paraId="45F335A4" w14:textId="77777777" w:rsidR="00C13686" w:rsidRDefault="00C13686">
            <w:pPr>
              <w:wordWrap w:val="0"/>
              <w:overflowPunct w:val="0"/>
              <w:autoSpaceDE w:val="0"/>
              <w:autoSpaceDN w:val="0"/>
            </w:pPr>
            <w:r>
              <w:rPr>
                <w:rFonts w:hint="eastAsia"/>
              </w:rPr>
              <w:t xml:space="preserve">　</w:t>
            </w:r>
          </w:p>
        </w:tc>
        <w:tc>
          <w:tcPr>
            <w:tcW w:w="6576" w:type="dxa"/>
          </w:tcPr>
          <w:p w14:paraId="1E5DB7DC" w14:textId="77777777" w:rsidR="00C13686" w:rsidRDefault="00C13686">
            <w:pPr>
              <w:wordWrap w:val="0"/>
              <w:overflowPunct w:val="0"/>
              <w:autoSpaceDE w:val="0"/>
              <w:autoSpaceDN w:val="0"/>
            </w:pPr>
            <w:r>
              <w:rPr>
                <w:rFonts w:hint="eastAsia"/>
              </w:rPr>
              <w:t xml:space="preserve">　</w:t>
            </w:r>
          </w:p>
        </w:tc>
      </w:tr>
    </w:tbl>
    <w:p w14:paraId="56A49C1C" w14:textId="77777777" w:rsidR="00C13686" w:rsidRDefault="00C13686">
      <w:pPr>
        <w:wordWrap w:val="0"/>
        <w:overflowPunct w:val="0"/>
        <w:autoSpaceDE w:val="0"/>
        <w:autoSpaceDN w:val="0"/>
      </w:pPr>
      <w:r>
        <w:rPr>
          <w:rFonts w:hint="eastAsia"/>
        </w:rPr>
        <w:t xml:space="preserve">　注　※欄は、記入しないこと。</w:t>
      </w:r>
    </w:p>
    <w:sectPr w:rsidR="00C13686">
      <w:pgSz w:w="11907" w:h="16839" w:code="9"/>
      <w:pgMar w:top="1701" w:right="1701" w:bottom="1701" w:left="1701"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4B65" w14:textId="77777777" w:rsidR="0045585F" w:rsidRDefault="0045585F" w:rsidP="00565CB6">
      <w:r>
        <w:separator/>
      </w:r>
    </w:p>
  </w:endnote>
  <w:endnote w:type="continuationSeparator" w:id="0">
    <w:p w14:paraId="60E8046C" w14:textId="77777777" w:rsidR="0045585F" w:rsidRDefault="0045585F" w:rsidP="0056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9F1F" w14:textId="77777777" w:rsidR="0045585F" w:rsidRDefault="0045585F" w:rsidP="00565CB6">
      <w:r>
        <w:separator/>
      </w:r>
    </w:p>
  </w:footnote>
  <w:footnote w:type="continuationSeparator" w:id="0">
    <w:p w14:paraId="2066D585" w14:textId="77777777" w:rsidR="0045585F" w:rsidRDefault="0045585F" w:rsidP="00565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oNotTrackFormatting/>
  <w:defaultTabStop w:val="851"/>
  <w:drawingGridHorizontalSpacing w:val="106"/>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686"/>
    <w:rsid w:val="00100D22"/>
    <w:rsid w:val="0026596B"/>
    <w:rsid w:val="00307E0E"/>
    <w:rsid w:val="0045585F"/>
    <w:rsid w:val="00510C4E"/>
    <w:rsid w:val="0055459D"/>
    <w:rsid w:val="00565CB6"/>
    <w:rsid w:val="007E41E7"/>
    <w:rsid w:val="008D112F"/>
    <w:rsid w:val="00AD1272"/>
    <w:rsid w:val="00AE5F5A"/>
    <w:rsid w:val="00BD2330"/>
    <w:rsid w:val="00C13686"/>
    <w:rsid w:val="00E41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02BFD7"/>
  <w14:defaultImageDpi w14:val="0"/>
  <w15:docId w15:val="{3B090178-3EE6-4F72-A444-61F6B5C2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特例規定適用願（条例）</dc:title>
  <dc:creator>伊勢崎市</dc:creator>
  <cp:lastModifiedBy>齋藤 隼平</cp:lastModifiedBy>
  <cp:revision>5</cp:revision>
  <cp:lastPrinted>2016-02-08T07:40:00Z</cp:lastPrinted>
  <dcterms:created xsi:type="dcterms:W3CDTF">2016-02-05T05:11:00Z</dcterms:created>
  <dcterms:modified xsi:type="dcterms:W3CDTF">2025-03-14T05:55:00Z</dcterms:modified>
</cp:coreProperties>
</file>